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108" w:type="dxa"/>
        <w:tblLayout w:type="fixed"/>
        <w:tblLook w:val="01E0"/>
      </w:tblPr>
      <w:tblGrid>
        <w:gridCol w:w="7768"/>
        <w:gridCol w:w="2864"/>
      </w:tblGrid>
      <w:tr w:rsidR="0061054D" w:rsidRPr="00BA345E" w:rsidTr="00885C3B">
        <w:trPr>
          <w:trHeight w:val="740"/>
        </w:trPr>
        <w:tc>
          <w:tcPr>
            <w:tcW w:w="7768" w:type="dxa"/>
            <w:tcBorders>
              <w:top w:val="single" w:sz="4" w:space="0" w:color="auto"/>
              <w:left w:val="single" w:sz="4" w:space="0" w:color="auto"/>
              <w:bottom w:val="single" w:sz="4" w:space="0" w:color="auto"/>
              <w:right w:val="single" w:sz="4" w:space="0" w:color="auto"/>
            </w:tcBorders>
            <w:hideMark/>
          </w:tcPr>
          <w:p w:rsidR="0061054D" w:rsidRDefault="0061054D" w:rsidP="00885C3B">
            <w:pPr>
              <w:tabs>
                <w:tab w:val="left" w:pos="2972"/>
              </w:tabs>
              <w:ind w:left="459" w:right="-286"/>
              <w:jc w:val="center"/>
              <w:rPr>
                <w:sz w:val="144"/>
                <w:szCs w:val="144"/>
              </w:rPr>
            </w:pPr>
            <w:r>
              <w:rPr>
                <w:rFonts w:ascii="Franklin Gothic Medium Cond" w:hAnsi="Franklin Gothic Medium Cond"/>
                <w:b/>
                <w:sz w:val="144"/>
                <w:szCs w:val="144"/>
              </w:rPr>
              <w:t>ВЕСТНИК</w:t>
            </w:r>
          </w:p>
        </w:tc>
        <w:tc>
          <w:tcPr>
            <w:tcW w:w="2864" w:type="dxa"/>
            <w:tcBorders>
              <w:top w:val="single" w:sz="4" w:space="0" w:color="auto"/>
              <w:left w:val="single" w:sz="4" w:space="0" w:color="auto"/>
              <w:bottom w:val="single" w:sz="4" w:space="0" w:color="auto"/>
              <w:right w:val="single" w:sz="4" w:space="0" w:color="auto"/>
            </w:tcBorders>
          </w:tcPr>
          <w:p w:rsidR="0061054D" w:rsidRDefault="0061054D" w:rsidP="00885C3B">
            <w:pPr>
              <w:ind w:left="459"/>
              <w:jc w:val="center"/>
              <w:rPr>
                <w:b/>
                <w:sz w:val="72"/>
                <w:szCs w:val="72"/>
                <w:lang w:val="ru-RU"/>
              </w:rPr>
            </w:pPr>
            <w:r>
              <w:rPr>
                <w:b/>
                <w:sz w:val="72"/>
                <w:szCs w:val="72"/>
                <w:lang w:val="ru-RU"/>
              </w:rPr>
              <w:t xml:space="preserve">№ </w:t>
            </w:r>
            <w:r w:rsidR="00885C3B">
              <w:rPr>
                <w:b/>
                <w:sz w:val="72"/>
                <w:szCs w:val="72"/>
                <w:lang w:val="ru-RU"/>
              </w:rPr>
              <w:t>6</w:t>
            </w:r>
            <w:r w:rsidR="00E457ED">
              <w:rPr>
                <w:b/>
                <w:sz w:val="72"/>
                <w:szCs w:val="72"/>
                <w:lang w:val="ru-RU"/>
              </w:rPr>
              <w:t>5</w:t>
            </w:r>
          </w:p>
          <w:p w:rsidR="0061054D" w:rsidRDefault="0061054D" w:rsidP="00885C3B">
            <w:pPr>
              <w:ind w:left="459"/>
              <w:jc w:val="center"/>
              <w:rPr>
                <w:b/>
                <w:sz w:val="28"/>
                <w:szCs w:val="28"/>
                <w:lang w:val="ru-RU"/>
              </w:rPr>
            </w:pPr>
          </w:p>
          <w:p w:rsidR="0061054D" w:rsidRDefault="005A108E" w:rsidP="00E457ED">
            <w:pPr>
              <w:ind w:left="459" w:right="-108"/>
              <w:jc w:val="center"/>
              <w:rPr>
                <w:b/>
                <w:sz w:val="28"/>
                <w:szCs w:val="28"/>
                <w:lang w:val="ru-RU"/>
              </w:rPr>
            </w:pPr>
            <w:r>
              <w:rPr>
                <w:b/>
                <w:sz w:val="28"/>
                <w:szCs w:val="28"/>
                <w:lang w:val="ru-RU"/>
              </w:rPr>
              <w:t>1</w:t>
            </w:r>
            <w:r w:rsidR="00E457ED">
              <w:rPr>
                <w:b/>
                <w:sz w:val="28"/>
                <w:szCs w:val="28"/>
                <w:lang w:val="ru-RU"/>
              </w:rPr>
              <w:t>4</w:t>
            </w:r>
            <w:r w:rsidR="00BF4734">
              <w:rPr>
                <w:b/>
                <w:sz w:val="28"/>
                <w:szCs w:val="28"/>
                <w:lang w:val="ru-RU"/>
              </w:rPr>
              <w:t>.10</w:t>
            </w:r>
            <w:r w:rsidR="000C0D33">
              <w:rPr>
                <w:b/>
                <w:sz w:val="28"/>
                <w:szCs w:val="28"/>
                <w:lang w:val="ru-RU"/>
              </w:rPr>
              <w:t>.</w:t>
            </w:r>
            <w:r w:rsidR="00E71645">
              <w:rPr>
                <w:b/>
                <w:sz w:val="28"/>
                <w:szCs w:val="28"/>
                <w:lang w:val="ru-RU"/>
              </w:rPr>
              <w:t>2015</w:t>
            </w:r>
            <w:r w:rsidR="0061054D">
              <w:rPr>
                <w:b/>
                <w:sz w:val="28"/>
                <w:szCs w:val="28"/>
                <w:lang w:val="ru-RU"/>
              </w:rPr>
              <w:t xml:space="preserve"> года</w:t>
            </w:r>
          </w:p>
        </w:tc>
      </w:tr>
      <w:tr w:rsidR="0061054D" w:rsidRPr="00BA345E" w:rsidTr="00885C3B">
        <w:trPr>
          <w:trHeight w:val="1174"/>
        </w:trPr>
        <w:tc>
          <w:tcPr>
            <w:tcW w:w="10632" w:type="dxa"/>
            <w:gridSpan w:val="2"/>
            <w:tcBorders>
              <w:top w:val="single" w:sz="4" w:space="0" w:color="auto"/>
              <w:left w:val="single" w:sz="4" w:space="0" w:color="auto"/>
              <w:bottom w:val="single" w:sz="4" w:space="0" w:color="auto"/>
              <w:right w:val="single" w:sz="4" w:space="0" w:color="auto"/>
            </w:tcBorders>
            <w:hideMark/>
          </w:tcPr>
          <w:p w:rsidR="0061054D" w:rsidRDefault="0061054D" w:rsidP="00885C3B">
            <w:pPr>
              <w:ind w:left="459"/>
              <w:jc w:val="center"/>
              <w:rPr>
                <w:b/>
                <w:sz w:val="32"/>
                <w:szCs w:val="32"/>
                <w:lang w:val="ru-RU"/>
              </w:rPr>
            </w:pPr>
            <w:r>
              <w:rPr>
                <w:b/>
                <w:sz w:val="32"/>
                <w:szCs w:val="32"/>
                <w:lang w:val="ru-RU"/>
              </w:rPr>
              <w:t xml:space="preserve">      ИНФОРМАЦИОННЫЙ БЮЛЛЕТЕНЬ МУНИЦИПАЛЬНОГО СОВЕТА   МУНИЦИПАЛЬНОГО ОБРАЗОВАНИЯ </w:t>
            </w:r>
          </w:p>
          <w:p w:rsidR="0061054D" w:rsidRDefault="0061054D" w:rsidP="00885C3B">
            <w:pPr>
              <w:ind w:left="459"/>
              <w:jc w:val="center"/>
              <w:rPr>
                <w:b/>
                <w:sz w:val="32"/>
                <w:szCs w:val="32"/>
                <w:lang w:val="ru-RU"/>
              </w:rPr>
            </w:pPr>
            <w:r>
              <w:rPr>
                <w:b/>
                <w:sz w:val="32"/>
                <w:szCs w:val="32"/>
                <w:lang w:val="ru-RU"/>
              </w:rPr>
              <w:t xml:space="preserve"> « УСТЬ-ПАДЕНЬГСКОЕ»</w:t>
            </w:r>
          </w:p>
        </w:tc>
      </w:tr>
    </w:tbl>
    <w:p w:rsidR="0061054D" w:rsidRPr="00E71645" w:rsidRDefault="0061054D" w:rsidP="00885C3B">
      <w:pPr>
        <w:ind w:right="720"/>
        <w:jc w:val="center"/>
        <w:rPr>
          <w:b/>
          <w:sz w:val="18"/>
          <w:szCs w:val="18"/>
          <w:lang w:val="ru-RU"/>
        </w:rPr>
      </w:pPr>
      <w:r w:rsidRPr="00E71645">
        <w:rPr>
          <w:b/>
          <w:sz w:val="18"/>
          <w:szCs w:val="18"/>
          <w:lang w:val="ru-RU"/>
        </w:rPr>
        <w:t xml:space="preserve">           МУНИЦИПАЛЬНОЕ   ОБРАЗОВАНИЕ   </w:t>
      </w:r>
    </w:p>
    <w:p w:rsidR="0061054D" w:rsidRPr="00E71645" w:rsidRDefault="0061054D" w:rsidP="00885C3B">
      <w:pPr>
        <w:jc w:val="center"/>
        <w:rPr>
          <w:b/>
          <w:sz w:val="18"/>
          <w:szCs w:val="18"/>
          <w:lang w:val="ru-RU"/>
        </w:rPr>
      </w:pPr>
      <w:r w:rsidRPr="00E71645">
        <w:rPr>
          <w:b/>
          <w:sz w:val="18"/>
          <w:szCs w:val="18"/>
          <w:lang w:val="ru-RU"/>
        </w:rPr>
        <w:t>« УСТЬ – ПАДЕНЬГСКОЕ»</w:t>
      </w:r>
    </w:p>
    <w:p w:rsidR="0061054D" w:rsidRPr="00E71645" w:rsidRDefault="0061054D" w:rsidP="00885C3B">
      <w:pPr>
        <w:pBdr>
          <w:bottom w:val="single" w:sz="12" w:space="2" w:color="auto"/>
        </w:pBdr>
        <w:jc w:val="center"/>
        <w:rPr>
          <w:b/>
          <w:sz w:val="18"/>
          <w:szCs w:val="18"/>
          <w:lang w:val="ru-RU"/>
        </w:rPr>
      </w:pPr>
      <w:r w:rsidRPr="00E71645">
        <w:rPr>
          <w:b/>
          <w:sz w:val="18"/>
          <w:szCs w:val="18"/>
          <w:lang w:val="ru-RU"/>
        </w:rPr>
        <w:t>АДМИНИСТРАЦИЯ   МУНИЦИПАЛЬНОГО  ОБРАЗОВАНИЯ</w:t>
      </w:r>
    </w:p>
    <w:p w:rsidR="00590BA8" w:rsidRPr="00E457ED" w:rsidRDefault="00590BA8" w:rsidP="00590BA8">
      <w:pPr>
        <w:widowControl w:val="0"/>
        <w:shd w:val="clear" w:color="auto" w:fill="FFFFFF"/>
        <w:tabs>
          <w:tab w:val="left" w:pos="709"/>
        </w:tabs>
        <w:spacing w:line="360" w:lineRule="exact"/>
        <w:ind w:firstLine="709"/>
        <w:jc w:val="right"/>
        <w:rPr>
          <w:sz w:val="18"/>
          <w:szCs w:val="18"/>
          <w:lang w:val="ru-RU"/>
        </w:rPr>
      </w:pPr>
    </w:p>
    <w:p w:rsidR="00E457ED" w:rsidRPr="00E457ED" w:rsidRDefault="00E457ED" w:rsidP="00E457ED">
      <w:pPr>
        <w:rPr>
          <w:sz w:val="18"/>
          <w:szCs w:val="18"/>
          <w:lang w:val="ru-RU"/>
        </w:rPr>
      </w:pPr>
      <w:bookmarkStart w:id="0" w:name="_GoBack"/>
      <w:bookmarkEnd w:id="0"/>
      <w:r w:rsidRPr="00E457ED">
        <w:rPr>
          <w:b/>
          <w:sz w:val="18"/>
          <w:szCs w:val="18"/>
          <w:lang w:val="ru-RU"/>
        </w:rPr>
        <w:t>РЕШЕНИЕ</w:t>
      </w:r>
      <w:r>
        <w:rPr>
          <w:b/>
          <w:sz w:val="18"/>
          <w:szCs w:val="18"/>
          <w:lang w:val="ru-RU"/>
        </w:rPr>
        <w:t xml:space="preserve"> № 111 от</w:t>
      </w:r>
      <w:r w:rsidRPr="00E457ED">
        <w:rPr>
          <w:sz w:val="18"/>
          <w:szCs w:val="18"/>
          <w:lang w:val="ru-RU"/>
        </w:rPr>
        <w:t xml:space="preserve"> 14.10.2015 года</w:t>
      </w:r>
    </w:p>
    <w:p w:rsidR="00E457ED" w:rsidRPr="00E457ED" w:rsidRDefault="00E457ED" w:rsidP="00E457ED">
      <w:pPr>
        <w:rPr>
          <w:sz w:val="18"/>
          <w:szCs w:val="18"/>
          <w:lang w:val="ru-RU"/>
        </w:rPr>
      </w:pPr>
    </w:p>
    <w:p w:rsidR="00E457ED" w:rsidRPr="00E457ED" w:rsidRDefault="00E457ED" w:rsidP="00E457ED">
      <w:pPr>
        <w:rPr>
          <w:b/>
          <w:sz w:val="18"/>
          <w:szCs w:val="18"/>
          <w:lang w:val="ru-RU"/>
        </w:rPr>
      </w:pPr>
      <w:r w:rsidRPr="00E457ED">
        <w:rPr>
          <w:b/>
          <w:sz w:val="18"/>
          <w:szCs w:val="18"/>
          <w:lang w:val="ru-RU"/>
        </w:rPr>
        <w:t>Об отчете «Об исполнении бюджета</w:t>
      </w:r>
      <w:r>
        <w:rPr>
          <w:b/>
          <w:sz w:val="18"/>
          <w:szCs w:val="18"/>
          <w:lang w:val="ru-RU"/>
        </w:rPr>
        <w:t xml:space="preserve"> </w:t>
      </w:r>
      <w:r w:rsidRPr="00E457ED">
        <w:rPr>
          <w:b/>
          <w:sz w:val="18"/>
          <w:szCs w:val="18"/>
          <w:lang w:val="ru-RU"/>
        </w:rPr>
        <w:t>МО «Усть-Паденьгское» за  9 месяцев  2015 года»</w:t>
      </w:r>
    </w:p>
    <w:p w:rsidR="00E457ED" w:rsidRPr="00E457ED" w:rsidRDefault="00E457ED" w:rsidP="00E457ED">
      <w:pPr>
        <w:ind w:left="420"/>
        <w:rPr>
          <w:sz w:val="18"/>
          <w:szCs w:val="18"/>
          <w:lang w:val="ru-RU"/>
        </w:rPr>
      </w:pPr>
      <w:r w:rsidRPr="00E457ED">
        <w:rPr>
          <w:sz w:val="18"/>
          <w:szCs w:val="18"/>
          <w:lang w:val="ru-RU"/>
        </w:rPr>
        <w:t>На основании пункта 5 статьи 264.2  Бюджетного кодекса Российской Федерации:</w:t>
      </w:r>
    </w:p>
    <w:p w:rsidR="00E457ED" w:rsidRPr="00E457ED" w:rsidRDefault="00E457ED" w:rsidP="00E457ED">
      <w:pPr>
        <w:rPr>
          <w:sz w:val="18"/>
          <w:szCs w:val="18"/>
          <w:lang w:val="ru-RU"/>
        </w:rPr>
      </w:pPr>
      <w:r w:rsidRPr="00E457ED">
        <w:rPr>
          <w:sz w:val="18"/>
          <w:szCs w:val="18"/>
          <w:lang w:val="ru-RU"/>
        </w:rPr>
        <w:t>1. Отчет «Об исполнении бюджета МО «Усть-Паденьгское» за  9 месяцев  2015 года»   согласно приложений № 1,2,3   принять к сведению.</w:t>
      </w:r>
    </w:p>
    <w:p w:rsidR="00E457ED" w:rsidRPr="00E457ED" w:rsidRDefault="00E457ED" w:rsidP="00E457ED">
      <w:pPr>
        <w:rPr>
          <w:sz w:val="18"/>
          <w:szCs w:val="18"/>
          <w:lang w:val="ru-RU"/>
        </w:rPr>
      </w:pPr>
      <w:r w:rsidRPr="00E457ED">
        <w:rPr>
          <w:sz w:val="18"/>
          <w:szCs w:val="18"/>
          <w:lang w:val="ru-RU"/>
        </w:rPr>
        <w:t>2. Настоящее решение вступает в силу с момента его официального опубликования .</w:t>
      </w:r>
    </w:p>
    <w:p w:rsidR="00E457ED" w:rsidRPr="00E457ED" w:rsidRDefault="00E457ED" w:rsidP="00E457ED">
      <w:pPr>
        <w:ind w:left="4536"/>
        <w:jc w:val="both"/>
        <w:rPr>
          <w:sz w:val="18"/>
          <w:szCs w:val="18"/>
          <w:lang w:val="ru-RU"/>
        </w:rPr>
      </w:pPr>
      <w:r w:rsidRPr="00E457ED">
        <w:rPr>
          <w:sz w:val="18"/>
          <w:szCs w:val="18"/>
          <w:lang w:val="ru-RU"/>
        </w:rPr>
        <w:t>Глава муниципального образования</w:t>
      </w:r>
    </w:p>
    <w:p w:rsidR="00E457ED" w:rsidRPr="00E457ED" w:rsidRDefault="00E457ED" w:rsidP="00E457ED">
      <w:pPr>
        <w:ind w:left="4536"/>
        <w:jc w:val="both"/>
        <w:rPr>
          <w:sz w:val="18"/>
          <w:szCs w:val="18"/>
          <w:lang w:val="ru-RU"/>
        </w:rPr>
      </w:pPr>
      <w:r w:rsidRPr="00E457ED">
        <w:rPr>
          <w:sz w:val="18"/>
          <w:szCs w:val="18"/>
          <w:lang w:val="ru-RU"/>
        </w:rPr>
        <w:t xml:space="preserve"> «Усть-Паденьгское»                                                        Софронова Л.А.</w:t>
      </w:r>
    </w:p>
    <w:p w:rsidR="00590BA8" w:rsidRPr="00E457ED" w:rsidRDefault="00E457ED" w:rsidP="00E457ED">
      <w:pPr>
        <w:ind w:left="4536"/>
        <w:rPr>
          <w:sz w:val="18"/>
          <w:szCs w:val="18"/>
          <w:lang w:val="ru-RU"/>
        </w:rPr>
      </w:pPr>
      <w:r w:rsidRPr="00E457ED">
        <w:rPr>
          <w:sz w:val="18"/>
          <w:szCs w:val="18"/>
          <w:lang w:val="ru-RU"/>
        </w:rPr>
        <w:t>Председатель</w:t>
      </w:r>
      <w:r>
        <w:rPr>
          <w:sz w:val="18"/>
          <w:szCs w:val="18"/>
          <w:lang w:val="ru-RU"/>
        </w:rPr>
        <w:t xml:space="preserve"> </w:t>
      </w:r>
      <w:r w:rsidRPr="00E457ED">
        <w:rPr>
          <w:sz w:val="18"/>
          <w:szCs w:val="18"/>
          <w:lang w:val="ru-RU"/>
        </w:rPr>
        <w:t>муниципального</w:t>
      </w:r>
      <w:r>
        <w:rPr>
          <w:sz w:val="18"/>
          <w:szCs w:val="18"/>
          <w:lang w:val="ru-RU"/>
        </w:rPr>
        <w:t xml:space="preserve"> </w:t>
      </w:r>
      <w:r w:rsidRPr="00E457ED">
        <w:rPr>
          <w:sz w:val="18"/>
          <w:szCs w:val="18"/>
          <w:lang w:val="ru-RU"/>
        </w:rPr>
        <w:t xml:space="preserve">Совета </w:t>
      </w:r>
      <w:r>
        <w:rPr>
          <w:sz w:val="18"/>
          <w:szCs w:val="18"/>
          <w:lang w:val="ru-RU"/>
        </w:rPr>
        <w:t xml:space="preserve">   </w:t>
      </w:r>
      <w:r w:rsidRPr="00E457ED">
        <w:rPr>
          <w:sz w:val="18"/>
          <w:szCs w:val="18"/>
          <w:lang w:val="ru-RU"/>
        </w:rPr>
        <w:t xml:space="preserve">                                 Галашина О.Н</w:t>
      </w:r>
    </w:p>
    <w:p w:rsidR="002A33B8" w:rsidRPr="00E457ED" w:rsidRDefault="002A33B8" w:rsidP="00E457ED">
      <w:pPr>
        <w:pStyle w:val="a5"/>
        <w:shd w:val="clear" w:color="auto" w:fill="FFFFFF"/>
        <w:spacing w:before="0" w:beforeAutospacing="0" w:after="0" w:afterAutospacing="0"/>
        <w:ind w:left="4536"/>
        <w:rPr>
          <w:color w:val="000000"/>
          <w:sz w:val="18"/>
          <w:szCs w:val="18"/>
        </w:rPr>
      </w:pPr>
    </w:p>
    <w:p w:rsidR="00E457ED" w:rsidRPr="00E457ED" w:rsidRDefault="00E457ED" w:rsidP="00E457ED">
      <w:pPr>
        <w:jc w:val="center"/>
        <w:rPr>
          <w:sz w:val="18"/>
          <w:szCs w:val="18"/>
          <w:lang w:val="ru-RU"/>
        </w:rPr>
      </w:pPr>
      <w:r w:rsidRPr="00E457ED">
        <w:rPr>
          <w:sz w:val="18"/>
          <w:szCs w:val="18"/>
          <w:lang w:val="ru-RU"/>
        </w:rPr>
        <w:t>ПОЯСНИТЕЛЬНАЯ ЗАПИСКА</w:t>
      </w:r>
    </w:p>
    <w:p w:rsidR="00E457ED" w:rsidRPr="00E457ED" w:rsidRDefault="00E457ED" w:rsidP="00E457ED">
      <w:pPr>
        <w:jc w:val="center"/>
        <w:rPr>
          <w:sz w:val="18"/>
          <w:szCs w:val="18"/>
          <w:lang w:val="ru-RU"/>
        </w:rPr>
      </w:pPr>
      <w:r w:rsidRPr="00E457ED">
        <w:rPr>
          <w:sz w:val="18"/>
          <w:szCs w:val="18"/>
          <w:lang w:val="ru-RU"/>
        </w:rPr>
        <w:t>к отчету «Об исполнении бюджета муниципального образования «Усть-Паденьгское»</w:t>
      </w:r>
      <w:r>
        <w:rPr>
          <w:sz w:val="18"/>
          <w:szCs w:val="18"/>
          <w:lang w:val="ru-RU"/>
        </w:rPr>
        <w:t xml:space="preserve">  </w:t>
      </w:r>
      <w:r w:rsidRPr="00E457ED">
        <w:rPr>
          <w:sz w:val="18"/>
          <w:szCs w:val="18"/>
          <w:lang w:val="ru-RU"/>
        </w:rPr>
        <w:t>за  9 месяцев 2015 года»</w:t>
      </w:r>
    </w:p>
    <w:p w:rsidR="00E457ED" w:rsidRPr="00E457ED" w:rsidRDefault="00E457ED" w:rsidP="00E457ED">
      <w:pPr>
        <w:jc w:val="center"/>
        <w:rPr>
          <w:sz w:val="18"/>
          <w:szCs w:val="18"/>
          <w:lang w:val="ru-RU"/>
        </w:rPr>
      </w:pPr>
      <w:r w:rsidRPr="00E457ED">
        <w:rPr>
          <w:sz w:val="18"/>
          <w:szCs w:val="18"/>
          <w:lang w:val="ru-RU"/>
        </w:rPr>
        <w:t>ДОХОДЫ</w:t>
      </w:r>
    </w:p>
    <w:p w:rsidR="00E457ED" w:rsidRPr="00E457ED" w:rsidRDefault="00E457ED" w:rsidP="00E457ED">
      <w:pPr>
        <w:jc w:val="both"/>
        <w:rPr>
          <w:sz w:val="18"/>
          <w:szCs w:val="18"/>
          <w:lang w:val="ru-RU"/>
        </w:rPr>
      </w:pPr>
      <w:r w:rsidRPr="00E457ED">
        <w:rPr>
          <w:sz w:val="18"/>
          <w:szCs w:val="18"/>
          <w:lang w:val="ru-RU"/>
        </w:rPr>
        <w:t>За 9 месяцев 2015 года доходная часть бюджета муниципального образования «Усть-Паденьгское» выполнена на сумму 3638,6 тыс.руб. , что составляет 86,6 процента плановых показателей. Из общей суммы поступивших доходов: налоговые поступления составляют 555,0 тыс.руб.(64,6 % от плановых значений), неналоговые поступления – 1349,5 тыс.руб. ( 114,2 процента от плановых значений), безвозмездные поступления – 1734,2 тыс.руб. (80,3 Процентов от плановых значений).</w:t>
      </w:r>
    </w:p>
    <w:p w:rsidR="00E457ED" w:rsidRPr="00E457ED" w:rsidRDefault="00E457ED" w:rsidP="00E457ED">
      <w:pPr>
        <w:jc w:val="both"/>
        <w:rPr>
          <w:sz w:val="18"/>
          <w:szCs w:val="18"/>
          <w:lang w:val="ru-RU"/>
        </w:rPr>
      </w:pPr>
      <w:r w:rsidRPr="00E457ED">
        <w:rPr>
          <w:sz w:val="18"/>
          <w:szCs w:val="18"/>
          <w:lang w:val="ru-RU"/>
        </w:rPr>
        <w:t>Низкий процент выполнения (менее 75 процентов от плановых показателей):</w:t>
      </w:r>
    </w:p>
    <w:p w:rsidR="00E457ED" w:rsidRPr="00E457ED" w:rsidRDefault="00E457ED" w:rsidP="00E457ED">
      <w:pPr>
        <w:jc w:val="both"/>
        <w:rPr>
          <w:sz w:val="18"/>
          <w:szCs w:val="18"/>
          <w:lang w:val="ru-RU"/>
        </w:rPr>
      </w:pPr>
      <w:r w:rsidRPr="00E457ED">
        <w:rPr>
          <w:sz w:val="18"/>
          <w:szCs w:val="18"/>
          <w:lang w:val="ru-RU"/>
        </w:rPr>
        <w:t>-Налог на доходы физических лиц – 43,6 процента</w:t>
      </w:r>
    </w:p>
    <w:p w:rsidR="00E457ED" w:rsidRPr="00E457ED" w:rsidRDefault="00E457ED" w:rsidP="00E457ED">
      <w:pPr>
        <w:jc w:val="both"/>
        <w:rPr>
          <w:sz w:val="18"/>
          <w:szCs w:val="18"/>
          <w:lang w:val="ru-RU"/>
        </w:rPr>
      </w:pPr>
      <w:r w:rsidRPr="00E457ED">
        <w:rPr>
          <w:sz w:val="18"/>
          <w:szCs w:val="18"/>
          <w:lang w:val="ru-RU"/>
        </w:rPr>
        <w:t>-Налоги на имущество (налог на имущество физических лиц -68,7 процента, земельный налог – 63,2 процента).</w:t>
      </w:r>
    </w:p>
    <w:p w:rsidR="00E457ED" w:rsidRPr="00E457ED" w:rsidRDefault="00E457ED" w:rsidP="00E457ED">
      <w:pPr>
        <w:jc w:val="both"/>
        <w:rPr>
          <w:sz w:val="18"/>
          <w:szCs w:val="18"/>
          <w:lang w:val="ru-RU"/>
        </w:rPr>
      </w:pPr>
      <w:r w:rsidRPr="00E457ED">
        <w:rPr>
          <w:sz w:val="18"/>
          <w:szCs w:val="18"/>
          <w:lang w:val="ru-RU"/>
        </w:rPr>
        <w:t xml:space="preserve">- Дотации бюджетам поселений на выравнивание уровня бюджетной обеспеченности – 67,4 %. </w:t>
      </w:r>
    </w:p>
    <w:p w:rsidR="00E457ED" w:rsidRPr="00E457ED" w:rsidRDefault="00E457ED" w:rsidP="00E457ED">
      <w:pPr>
        <w:jc w:val="center"/>
        <w:rPr>
          <w:sz w:val="18"/>
          <w:szCs w:val="18"/>
          <w:lang w:val="ru-RU"/>
        </w:rPr>
      </w:pPr>
      <w:r w:rsidRPr="00E457ED">
        <w:rPr>
          <w:sz w:val="18"/>
          <w:szCs w:val="18"/>
          <w:lang w:val="ru-RU"/>
        </w:rPr>
        <w:t>РАСХОДЫ</w:t>
      </w:r>
    </w:p>
    <w:p w:rsidR="00E457ED" w:rsidRPr="00E457ED" w:rsidRDefault="00E457ED" w:rsidP="00E457ED">
      <w:pPr>
        <w:jc w:val="both"/>
        <w:rPr>
          <w:sz w:val="18"/>
          <w:szCs w:val="18"/>
          <w:lang w:val="ru-RU"/>
        </w:rPr>
      </w:pPr>
      <w:r w:rsidRPr="00E457ED">
        <w:rPr>
          <w:sz w:val="18"/>
          <w:szCs w:val="18"/>
          <w:lang w:val="ru-RU"/>
        </w:rPr>
        <w:t>За 9 месяцев 2015 года расходная  часть бюджета муниципального образования «Усть-Паденьгское» выполнена на сумму 3548,4 тыс.руб. , что составляет 83,8 процента от плановых показателей.</w:t>
      </w:r>
    </w:p>
    <w:p w:rsidR="00E457ED" w:rsidRPr="00E457ED" w:rsidRDefault="00E457ED" w:rsidP="00E457ED">
      <w:pPr>
        <w:jc w:val="both"/>
        <w:rPr>
          <w:sz w:val="18"/>
          <w:szCs w:val="18"/>
          <w:lang w:val="ru-RU"/>
        </w:rPr>
      </w:pPr>
      <w:r w:rsidRPr="00E457ED">
        <w:rPr>
          <w:sz w:val="18"/>
          <w:szCs w:val="18"/>
          <w:lang w:val="ru-RU"/>
        </w:rPr>
        <w:t>Расходы по разделу «Общегосударственные вопросы» составили 1222,8 тыс.руб. 75,2 процента от плана : расходы по главе составили 75,5 процента, по аппарату управления – 75,1 процента, административной комиссии – 74,9 процентов, перечисление межбюджетных трансфертов – 75,0 процентов.</w:t>
      </w:r>
    </w:p>
    <w:p w:rsidR="00E457ED" w:rsidRPr="00E457ED" w:rsidRDefault="00E457ED" w:rsidP="00E457ED">
      <w:pPr>
        <w:jc w:val="both"/>
        <w:rPr>
          <w:sz w:val="18"/>
          <w:szCs w:val="18"/>
          <w:lang w:val="ru-RU"/>
        </w:rPr>
      </w:pPr>
      <w:r w:rsidRPr="00E457ED">
        <w:rPr>
          <w:sz w:val="18"/>
          <w:szCs w:val="18"/>
          <w:lang w:val="ru-RU"/>
        </w:rPr>
        <w:t>Расходы по разделу «Национальная оборона» составили 62,5 процента от плана.(44,0 тыс.руб.)</w:t>
      </w:r>
    </w:p>
    <w:p w:rsidR="00E457ED" w:rsidRPr="00E457ED" w:rsidRDefault="00E457ED" w:rsidP="00E457ED">
      <w:pPr>
        <w:jc w:val="both"/>
        <w:rPr>
          <w:sz w:val="18"/>
          <w:szCs w:val="18"/>
          <w:lang w:val="ru-RU"/>
        </w:rPr>
      </w:pPr>
      <w:r w:rsidRPr="00E457ED">
        <w:rPr>
          <w:sz w:val="18"/>
          <w:szCs w:val="18"/>
          <w:lang w:val="ru-RU"/>
        </w:rPr>
        <w:t>Расходы по разделу « Национальная безопасность и правоохранительная деятельность» - 13,6 процента от плана.(4,5 тыс.руб.)</w:t>
      </w:r>
    </w:p>
    <w:p w:rsidR="00E457ED" w:rsidRPr="00E457ED" w:rsidRDefault="00E457ED" w:rsidP="00E457ED">
      <w:pPr>
        <w:jc w:val="both"/>
        <w:rPr>
          <w:sz w:val="18"/>
          <w:szCs w:val="18"/>
          <w:lang w:val="ru-RU"/>
        </w:rPr>
      </w:pPr>
      <w:r w:rsidRPr="00E457ED">
        <w:rPr>
          <w:sz w:val="18"/>
          <w:szCs w:val="18"/>
          <w:lang w:val="ru-RU"/>
        </w:rPr>
        <w:t>Расходы по разделу «Национальная экономика» составили 225,3 тыс.руб. -82,5 процента от плана (произведены расходы: по зимнему содержанию дорог, летние ремонты дорог, ремонт проезда к дворовым территориям много квартирных)</w:t>
      </w:r>
    </w:p>
    <w:p w:rsidR="00E457ED" w:rsidRPr="00E457ED" w:rsidRDefault="00E457ED" w:rsidP="00E457ED">
      <w:pPr>
        <w:jc w:val="both"/>
        <w:rPr>
          <w:sz w:val="18"/>
          <w:szCs w:val="18"/>
          <w:lang w:val="ru-RU"/>
        </w:rPr>
      </w:pPr>
      <w:r w:rsidRPr="00E457ED">
        <w:rPr>
          <w:sz w:val="18"/>
          <w:szCs w:val="18"/>
          <w:lang w:val="ru-RU"/>
        </w:rPr>
        <w:t xml:space="preserve"> Расходы по разделу «Жилищно-коммунальное хозяйство» составили 95,1 процента от плана из них:  «Жилищное хозяйство» - 87,7 тыс.руб. (93,6 процента), «Коммунальное хозяйство» - 1622,8 тыс.руб. (96,7 процента), «Благоустройство» - 129,1 тыс.руб. (80,1 процента).</w:t>
      </w:r>
    </w:p>
    <w:p w:rsidR="00E457ED" w:rsidRPr="00E457ED" w:rsidRDefault="00E457ED" w:rsidP="00E457ED">
      <w:pPr>
        <w:jc w:val="both"/>
        <w:rPr>
          <w:sz w:val="18"/>
          <w:szCs w:val="18"/>
          <w:lang w:val="ru-RU"/>
        </w:rPr>
      </w:pPr>
      <w:r w:rsidRPr="00E457ED">
        <w:rPr>
          <w:sz w:val="18"/>
          <w:szCs w:val="18"/>
          <w:lang w:val="ru-RU"/>
        </w:rPr>
        <w:t xml:space="preserve">Расходы по разделу «Культура и кинематография» составили 166,8 тыс.руб. -87,8 процента от плановых показателей. </w:t>
      </w:r>
    </w:p>
    <w:p w:rsidR="00E457ED" w:rsidRPr="00E457ED" w:rsidRDefault="00E457ED" w:rsidP="00E457ED">
      <w:pPr>
        <w:jc w:val="both"/>
        <w:rPr>
          <w:sz w:val="18"/>
          <w:szCs w:val="18"/>
          <w:lang w:val="ru-RU"/>
        </w:rPr>
      </w:pPr>
      <w:r w:rsidRPr="00E457ED">
        <w:rPr>
          <w:sz w:val="18"/>
          <w:szCs w:val="18"/>
          <w:lang w:val="ru-RU"/>
        </w:rPr>
        <w:t xml:space="preserve">Расходы по разделу «Физическая культура и спорт» составили 45,4 тыс.руб. – 42,6 процента от плана. </w:t>
      </w:r>
    </w:p>
    <w:p w:rsidR="00E457ED" w:rsidRPr="00E457ED" w:rsidRDefault="00E457ED" w:rsidP="00E457ED">
      <w:pPr>
        <w:jc w:val="center"/>
        <w:rPr>
          <w:sz w:val="18"/>
          <w:szCs w:val="18"/>
          <w:lang w:val="ru-RU"/>
        </w:rPr>
      </w:pPr>
      <w:r w:rsidRPr="00E457ED">
        <w:rPr>
          <w:sz w:val="18"/>
          <w:szCs w:val="18"/>
          <w:lang w:val="ru-RU"/>
        </w:rPr>
        <w:t>ИСТОЧНИКИ ФИНАНСИРОВАНИЯ ДЕФИЦИТА БЮДЖЕТА</w:t>
      </w:r>
    </w:p>
    <w:p w:rsidR="00E457ED" w:rsidRPr="00E457ED" w:rsidRDefault="00E457ED" w:rsidP="00E457ED">
      <w:pPr>
        <w:jc w:val="both"/>
        <w:rPr>
          <w:sz w:val="18"/>
          <w:szCs w:val="18"/>
          <w:lang w:val="ru-RU"/>
        </w:rPr>
      </w:pPr>
      <w:r w:rsidRPr="00E457ED">
        <w:rPr>
          <w:sz w:val="18"/>
          <w:szCs w:val="18"/>
          <w:lang w:val="ru-RU"/>
        </w:rPr>
        <w:t>Итогом исполнения бюджета муниципального образования «Усть-Паденьгское» дефицит бюджета составляет 33,4 тыс.руб.</w:t>
      </w:r>
    </w:p>
    <w:p w:rsidR="002A33B8" w:rsidRPr="00E457ED" w:rsidRDefault="002A33B8" w:rsidP="002A33B8">
      <w:pPr>
        <w:pStyle w:val="a5"/>
        <w:shd w:val="clear" w:color="auto" w:fill="FFFFFF"/>
        <w:spacing w:before="0" w:beforeAutospacing="0" w:after="0" w:afterAutospacing="0"/>
        <w:rPr>
          <w:color w:val="000000"/>
          <w:sz w:val="18"/>
          <w:szCs w:val="18"/>
        </w:rPr>
      </w:pPr>
    </w:p>
    <w:tbl>
      <w:tblPr>
        <w:tblW w:w="10289" w:type="dxa"/>
        <w:tblInd w:w="91" w:type="dxa"/>
        <w:tblLook w:val="04A0"/>
      </w:tblPr>
      <w:tblGrid>
        <w:gridCol w:w="700"/>
        <w:gridCol w:w="560"/>
        <w:gridCol w:w="1080"/>
        <w:gridCol w:w="880"/>
        <w:gridCol w:w="1640"/>
        <w:gridCol w:w="1000"/>
        <w:gridCol w:w="1259"/>
        <w:gridCol w:w="978"/>
        <w:gridCol w:w="1071"/>
        <w:gridCol w:w="1121"/>
      </w:tblGrid>
      <w:tr w:rsidR="00E457ED" w:rsidRPr="00E457ED" w:rsidTr="00E457ED">
        <w:trPr>
          <w:trHeight w:val="31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429"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Приложение № 1</w:t>
            </w:r>
          </w:p>
        </w:tc>
      </w:tr>
      <w:tr w:rsidR="00E457ED" w:rsidRPr="00E457ED" w:rsidTr="00E457ED">
        <w:trPr>
          <w:trHeight w:val="300"/>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429"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к решению № 111  от 14  .10.2015 года</w:t>
            </w:r>
          </w:p>
        </w:tc>
      </w:tr>
      <w:tr w:rsidR="00E457ED" w:rsidRPr="00447AB3" w:rsidTr="00E457ED">
        <w:trPr>
          <w:trHeight w:val="28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429"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 xml:space="preserve">"Об утверждении отчета об исполнении бюджета </w:t>
            </w:r>
          </w:p>
        </w:tc>
      </w:tr>
      <w:tr w:rsidR="00E457ED" w:rsidRPr="00447AB3" w:rsidTr="00E457ED">
        <w:trPr>
          <w:trHeight w:val="255"/>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429"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МО "Усть-Паденьгское" за 9 месяцев 2015 года "</w:t>
            </w:r>
          </w:p>
        </w:tc>
      </w:tr>
      <w:tr w:rsidR="00E457ED" w:rsidRPr="00447AB3" w:rsidTr="00E457ED">
        <w:trPr>
          <w:trHeight w:val="89"/>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25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978"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7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2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89"/>
        </w:trPr>
        <w:tc>
          <w:tcPr>
            <w:tcW w:w="10289"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r w:rsidRPr="00E457ED">
              <w:rPr>
                <w:b/>
                <w:bCs/>
                <w:sz w:val="18"/>
                <w:szCs w:val="18"/>
                <w:lang w:val="ru-RU"/>
              </w:rPr>
              <w:t>ОТЧЕТ</w:t>
            </w:r>
          </w:p>
        </w:tc>
      </w:tr>
      <w:tr w:rsidR="00E457ED" w:rsidRPr="00E457ED" w:rsidTr="00E457ED">
        <w:trPr>
          <w:trHeight w:val="120"/>
        </w:trPr>
        <w:tc>
          <w:tcPr>
            <w:tcW w:w="10289"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75"/>
        </w:trPr>
        <w:tc>
          <w:tcPr>
            <w:tcW w:w="10289"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447AB3" w:rsidTr="00E457ED">
        <w:trPr>
          <w:trHeight w:val="285"/>
        </w:trPr>
        <w:tc>
          <w:tcPr>
            <w:tcW w:w="10289" w:type="dxa"/>
            <w:gridSpan w:val="10"/>
            <w:tcBorders>
              <w:top w:val="nil"/>
              <w:left w:val="nil"/>
              <w:bottom w:val="single" w:sz="4" w:space="0" w:color="auto"/>
              <w:right w:val="nil"/>
            </w:tcBorders>
            <w:shd w:val="clear" w:color="auto" w:fill="auto"/>
            <w:noWrap/>
            <w:vAlign w:val="bottom"/>
            <w:hideMark/>
          </w:tcPr>
          <w:p w:rsidR="00E457ED" w:rsidRPr="00E457ED" w:rsidRDefault="00E457ED" w:rsidP="00E457ED">
            <w:pPr>
              <w:jc w:val="center"/>
              <w:rPr>
                <w:b/>
                <w:bCs/>
                <w:sz w:val="18"/>
                <w:szCs w:val="18"/>
                <w:lang w:val="ru-RU"/>
              </w:rPr>
            </w:pPr>
            <w:r w:rsidRPr="00E457ED">
              <w:rPr>
                <w:b/>
                <w:bCs/>
                <w:sz w:val="18"/>
                <w:szCs w:val="18"/>
                <w:lang w:val="ru-RU"/>
              </w:rPr>
              <w:t xml:space="preserve">об исполнении бюджета МО "Усть-Паденьгское" по доходам за 9 месяцев 2015 года </w:t>
            </w:r>
          </w:p>
        </w:tc>
      </w:tr>
      <w:tr w:rsidR="00E457ED" w:rsidRPr="00447AB3" w:rsidTr="00E457ED">
        <w:trPr>
          <w:trHeight w:val="79"/>
        </w:trPr>
        <w:tc>
          <w:tcPr>
            <w:tcW w:w="10289" w:type="dxa"/>
            <w:gridSpan w:val="10"/>
            <w:tcBorders>
              <w:top w:val="single" w:sz="4" w:space="0" w:color="auto"/>
              <w:left w:val="nil"/>
              <w:bottom w:val="nil"/>
              <w:right w:val="nil"/>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r>
      <w:tr w:rsidR="00E457ED" w:rsidRPr="00447AB3" w:rsidTr="00E457ED">
        <w:trPr>
          <w:trHeight w:val="120"/>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25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978"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7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2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345"/>
        </w:trPr>
        <w:tc>
          <w:tcPr>
            <w:tcW w:w="2340" w:type="dxa"/>
            <w:gridSpan w:val="3"/>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Единица измерения: руб.</w:t>
            </w: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259"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978"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71"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21"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r>
      <w:tr w:rsidR="00E457ED" w:rsidRPr="00E457ED" w:rsidTr="00E457ED">
        <w:trPr>
          <w:trHeight w:val="207"/>
        </w:trPr>
        <w:tc>
          <w:tcPr>
            <w:tcW w:w="486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lastRenderedPageBreak/>
              <w:t>Наименование доходов</w:t>
            </w:r>
          </w:p>
        </w:tc>
        <w:tc>
          <w:tcPr>
            <w:tcW w:w="225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57ED" w:rsidRPr="00E457ED" w:rsidRDefault="00E457ED" w:rsidP="00E457ED">
            <w:pPr>
              <w:jc w:val="center"/>
              <w:rPr>
                <w:sz w:val="18"/>
                <w:szCs w:val="18"/>
                <w:lang w:val="ru-RU"/>
              </w:rPr>
            </w:pPr>
            <w:r w:rsidRPr="00E457ED">
              <w:rPr>
                <w:sz w:val="18"/>
                <w:szCs w:val="18"/>
                <w:lang w:val="ru-RU"/>
              </w:rPr>
              <w:t>Код доходов бюджетной классификации РФ</w:t>
            </w:r>
          </w:p>
        </w:tc>
        <w:tc>
          <w:tcPr>
            <w:tcW w:w="978"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План</w:t>
            </w:r>
          </w:p>
        </w:tc>
        <w:tc>
          <w:tcPr>
            <w:tcW w:w="107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Исполнено</w:t>
            </w:r>
          </w:p>
        </w:tc>
        <w:tc>
          <w:tcPr>
            <w:tcW w:w="112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 исполнения</w:t>
            </w:r>
          </w:p>
        </w:tc>
      </w:tr>
      <w:tr w:rsidR="00E457ED" w:rsidRPr="00E457ED" w:rsidTr="00E457ED">
        <w:trPr>
          <w:trHeight w:val="207"/>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25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978"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55"/>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25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978"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70"/>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25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978"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195"/>
        </w:trPr>
        <w:tc>
          <w:tcPr>
            <w:tcW w:w="486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457ED" w:rsidRPr="00E457ED" w:rsidRDefault="00E457ED" w:rsidP="00E457ED">
            <w:pPr>
              <w:rPr>
                <w:sz w:val="18"/>
                <w:szCs w:val="18"/>
                <w:lang w:val="ru-RU"/>
              </w:rPr>
            </w:pPr>
            <w:r w:rsidRPr="00E457ED">
              <w:rPr>
                <w:sz w:val="18"/>
                <w:szCs w:val="18"/>
                <w:lang w:val="ru-RU"/>
              </w:rPr>
              <w:t>1</w:t>
            </w:r>
          </w:p>
        </w:tc>
        <w:tc>
          <w:tcPr>
            <w:tcW w:w="2259" w:type="dxa"/>
            <w:gridSpan w:val="2"/>
            <w:tcBorders>
              <w:top w:val="single" w:sz="8" w:space="0" w:color="auto"/>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2</w:t>
            </w:r>
          </w:p>
        </w:tc>
        <w:tc>
          <w:tcPr>
            <w:tcW w:w="978"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3</w:t>
            </w:r>
          </w:p>
        </w:tc>
        <w:tc>
          <w:tcPr>
            <w:tcW w:w="1071"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4</w:t>
            </w:r>
          </w:p>
        </w:tc>
        <w:tc>
          <w:tcPr>
            <w:tcW w:w="1121"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5</w:t>
            </w:r>
          </w:p>
        </w:tc>
      </w:tr>
      <w:tr w:rsidR="00E457ED" w:rsidRPr="00E457ED" w:rsidTr="00E457ED">
        <w:trPr>
          <w:trHeight w:val="255"/>
        </w:trPr>
        <w:tc>
          <w:tcPr>
            <w:tcW w:w="4860" w:type="dxa"/>
            <w:gridSpan w:val="5"/>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НАЛОГ НА ДОХОДЫ НА ФИЗИЧЕСКИХ ЛИЦ</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00010102000010000110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308000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134172,98</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43,6</w:t>
            </w:r>
          </w:p>
        </w:tc>
      </w:tr>
      <w:tr w:rsidR="00E457ED" w:rsidRPr="00E457ED" w:rsidTr="00E457ED">
        <w:trPr>
          <w:trHeight w:val="8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налог на доходы физических лиц с доходов,облагаемых по налоговой ставке,установленной п.1 ст 224 НК РФ и полученных физическими лицами, зарегестрированнми в качестве индивидуальных предпринимателей</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00010102010010000110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300000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126109,4</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42,0</w:t>
            </w:r>
          </w:p>
        </w:tc>
      </w:tr>
      <w:tr w:rsidR="00E457ED" w:rsidRPr="00E457ED" w:rsidTr="00E457ED">
        <w:trPr>
          <w:trHeight w:val="111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налог на доходы физических лиц с доходов,облагаемых по налоговой ставке,установленной п.1 ст 224 НК РФ и полученных физическими лицами, зарегестрированнми в качестве индивидуальных предпринимателей, частных нотариусов и др.лиц,занимающихся частной парктикой</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00010102021010000110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7872,8</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98,4</w:t>
            </w:r>
          </w:p>
        </w:tc>
      </w:tr>
      <w:tr w:rsidR="00E457ED" w:rsidRPr="00E457ED" w:rsidTr="00E457ED">
        <w:trPr>
          <w:trHeight w:val="45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налог на доходы физических лиц с доходов,полученных физическими лицами в соответствии со ст.228 НК РФ</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00010102030010000110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190,78</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r w:rsidR="00E457ED" w:rsidRPr="00E457ED" w:rsidTr="00E457ED">
        <w:trPr>
          <w:trHeight w:val="69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АКЦИЗЫ ПО ПОДАКЦИЗНЫМ ТОВАРАМ (ПРОДУКЦИИ) ПРОИЗВОДИМЫМНА ТЕРРИТРИИ РОССИЙСКОЙ ФЕДЕРАЦИИ</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00010302000010000110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198000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192626,69</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97,3</w:t>
            </w:r>
          </w:p>
        </w:tc>
      </w:tr>
      <w:tr w:rsidR="00E457ED" w:rsidRPr="00E457ED" w:rsidTr="00E457ED">
        <w:trPr>
          <w:trHeight w:val="1035"/>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00010302022301000110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66109,13</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82,6</w:t>
            </w:r>
          </w:p>
        </w:tc>
      </w:tr>
      <w:tr w:rsidR="00E457ED" w:rsidRPr="00E457ED" w:rsidTr="00E457ED">
        <w:trPr>
          <w:trHeight w:val="1046"/>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00010302022401000110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1795,36</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179,5</w:t>
            </w:r>
          </w:p>
        </w:tc>
      </w:tr>
      <w:tr w:rsidR="00E457ED" w:rsidRPr="00E457ED" w:rsidTr="00E457ED">
        <w:trPr>
          <w:trHeight w:val="936"/>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00010302022501000110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117000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132633,9</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113,4</w:t>
            </w:r>
          </w:p>
        </w:tc>
      </w:tr>
      <w:tr w:rsidR="00E457ED" w:rsidRPr="00E457ED" w:rsidTr="00E457ED">
        <w:trPr>
          <w:trHeight w:val="866"/>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5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00010302022601000110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-7911,7</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r w:rsidR="00E457ED" w:rsidRPr="00E457ED" w:rsidTr="00E457ED">
        <w:trPr>
          <w:trHeight w:val="25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НАЛОГИ НА ИМУЩЕСТВО</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00010600000000000110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226113,27</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64,6</w:t>
            </w:r>
          </w:p>
        </w:tc>
      </w:tr>
      <w:tr w:rsidR="00E457ED" w:rsidRPr="00E457ED" w:rsidTr="00E457ED">
        <w:trPr>
          <w:trHeight w:val="25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НАЛОГ НА ИМУЩЕСТВО ФИЗИЧЕСКИХ ЛИЦ</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00010601000000000110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61853,03</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68,7</w:t>
            </w:r>
          </w:p>
        </w:tc>
      </w:tr>
      <w:tr w:rsidR="00E457ED" w:rsidRPr="00E457ED" w:rsidTr="00E457ED">
        <w:trPr>
          <w:trHeight w:val="69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налог на имущество физических лиц,взимаемый по ставкам,применяемым к объектам налогообложения,расположенным в границах поселений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00010601030100000110</w:t>
            </w:r>
          </w:p>
        </w:tc>
        <w:tc>
          <w:tcPr>
            <w:tcW w:w="978" w:type="dxa"/>
            <w:tcBorders>
              <w:top w:val="nil"/>
              <w:left w:val="nil"/>
              <w:bottom w:val="single" w:sz="4" w:space="0" w:color="auto"/>
              <w:right w:val="single" w:sz="4" w:space="0" w:color="auto"/>
            </w:tcBorders>
            <w:shd w:val="clear" w:color="auto" w:fill="auto"/>
            <w:vAlign w:val="bottom"/>
            <w:hideMark/>
          </w:tcPr>
          <w:p w:rsidR="00E457ED" w:rsidRPr="00E457ED" w:rsidRDefault="00E457ED" w:rsidP="00E457ED">
            <w:pPr>
              <w:jc w:val="right"/>
              <w:rPr>
                <w:sz w:val="18"/>
                <w:szCs w:val="18"/>
                <w:lang w:val="ru-RU"/>
              </w:rPr>
            </w:pPr>
            <w:r w:rsidRPr="00E457ED">
              <w:rPr>
                <w:sz w:val="18"/>
                <w:szCs w:val="18"/>
                <w:lang w:val="ru-RU"/>
              </w:rPr>
              <w:t>90000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61853,03</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68,7</w:t>
            </w:r>
          </w:p>
        </w:tc>
      </w:tr>
      <w:tr w:rsidR="00E457ED" w:rsidRPr="00E457ED" w:rsidTr="00E457ED">
        <w:trPr>
          <w:trHeight w:val="25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ЗЕМЕЛЬНЫЙ НАЛОГ</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00010606000000000110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260000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164260,24</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63,2</w:t>
            </w:r>
          </w:p>
        </w:tc>
      </w:tr>
      <w:tr w:rsidR="00E457ED" w:rsidRPr="00E457ED" w:rsidTr="00E457ED">
        <w:trPr>
          <w:trHeight w:val="46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земельный налог с организаций , обладающих земельными участком,расположенным в границах сельских поселений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00010606033100000110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36334,83</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403,7</w:t>
            </w:r>
          </w:p>
        </w:tc>
      </w:tr>
      <w:tr w:rsidR="00E457ED" w:rsidRPr="00E457ED" w:rsidTr="00E457ED">
        <w:trPr>
          <w:trHeight w:val="42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земельный налог с физических лиц , обладающих земельными участком,расположенным в границах сельских поселений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00010606043100000110</w:t>
            </w:r>
          </w:p>
        </w:tc>
        <w:tc>
          <w:tcPr>
            <w:tcW w:w="978"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251000</w:t>
            </w:r>
          </w:p>
        </w:tc>
        <w:tc>
          <w:tcPr>
            <w:tcW w:w="107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127925,41</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51,0</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ГОСУДАРСТВЕННАЯ ПОШЛИНА</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00010800000000000110</w:t>
            </w:r>
          </w:p>
        </w:tc>
        <w:tc>
          <w:tcPr>
            <w:tcW w:w="978"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3000</w:t>
            </w:r>
          </w:p>
        </w:tc>
        <w:tc>
          <w:tcPr>
            <w:tcW w:w="1071"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2050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68,3</w:t>
            </w:r>
          </w:p>
        </w:tc>
      </w:tr>
      <w:tr w:rsidR="00E457ED" w:rsidRPr="00E457ED" w:rsidTr="00E457ED">
        <w:trPr>
          <w:trHeight w:val="85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законодательством РФ на совершение нотариальных действий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00010804020010000110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2050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68,3</w:t>
            </w:r>
          </w:p>
        </w:tc>
      </w:tr>
      <w:tr w:rsidR="00E457ED" w:rsidRPr="00E457ED" w:rsidTr="00E457ED">
        <w:trPr>
          <w:trHeight w:val="49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ЗАДОЛЖЕННОСТЬ И ПЕРЕРАСЧЕТЫ ПО ОТМЕНЕННЫМ НАЛОГАМ,СБОРАМ И ИНЫМ ОБЯЗАТЕЛЬНЫМ ПЛАТЕЖАМ</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00010900000000000000</w:t>
            </w:r>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0,04</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r w:rsidR="00E457ED" w:rsidRPr="00E457ED" w:rsidTr="00FA4F55">
        <w:trPr>
          <w:trHeight w:val="798"/>
        </w:trPr>
        <w:tc>
          <w:tcPr>
            <w:tcW w:w="4860" w:type="dxa"/>
            <w:gridSpan w:val="5"/>
            <w:vMerge w:val="restart"/>
            <w:tcBorders>
              <w:top w:val="single" w:sz="4" w:space="0" w:color="auto"/>
              <w:left w:val="single" w:sz="8"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Земельный налог (по обязательствам, возникшим до 01 января 2006 года),мобилизуемый на территориях сельских поселений</w:t>
            </w:r>
          </w:p>
        </w:tc>
        <w:tc>
          <w:tcPr>
            <w:tcW w:w="2259" w:type="dxa"/>
            <w:gridSpan w:val="2"/>
            <w:vMerge w:val="restart"/>
            <w:tcBorders>
              <w:top w:val="single" w:sz="4" w:space="0" w:color="auto"/>
              <w:left w:val="nil"/>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00010904053100000110</w:t>
            </w:r>
          </w:p>
        </w:tc>
        <w:tc>
          <w:tcPr>
            <w:tcW w:w="978"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0,04</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r w:rsidR="00E457ED" w:rsidRPr="00E457ED" w:rsidTr="00E457ED">
        <w:trPr>
          <w:trHeight w:val="79"/>
        </w:trPr>
        <w:tc>
          <w:tcPr>
            <w:tcW w:w="4860" w:type="dxa"/>
            <w:gridSpan w:val="5"/>
            <w:vMerge/>
            <w:tcBorders>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p>
        </w:tc>
        <w:tc>
          <w:tcPr>
            <w:tcW w:w="2259" w:type="dxa"/>
            <w:gridSpan w:val="2"/>
            <w:vMerge/>
            <w:tcBorders>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rPr>
                <w:sz w:val="18"/>
                <w:szCs w:val="18"/>
                <w:lang w:val="ru-RU"/>
              </w:rPr>
            </w:pP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p>
        </w:tc>
      </w:tr>
      <w:tr w:rsidR="00E457ED" w:rsidRPr="00E457ED" w:rsidTr="00E457ED">
        <w:trPr>
          <w:trHeight w:val="67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lastRenderedPageBreak/>
              <w:t>ДОХОДЫ ОТ ИСПОЛЬЗОВАНИЯ ИМУЩЕСТВА,НАХОДЯЩЕГОСЯ В ГОСУДАРСТВЕННОЙ И МУНИЦИПАЛЬНОЙ СОБСТВЕННОСТИ</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00011105000000000120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3516,46</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50,2</w:t>
            </w:r>
          </w:p>
        </w:tc>
      </w:tr>
      <w:tr w:rsidR="00E457ED" w:rsidRPr="00E457ED" w:rsidTr="00E457ED">
        <w:trPr>
          <w:trHeight w:val="8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доходы от сдачи варенду имущества,находящегося в оперативном управлении органов поселений и созданных ими учреждений и в хозяйственном ведении муниципальных унитарных предприятий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00011105035100000120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3516,46</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50,2</w:t>
            </w:r>
          </w:p>
        </w:tc>
      </w:tr>
      <w:tr w:rsidR="00E457ED" w:rsidRPr="00E457ED" w:rsidTr="00E457ED">
        <w:trPr>
          <w:trHeight w:val="43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rsidR="00E457ED" w:rsidRPr="00E457ED" w:rsidRDefault="00E457ED" w:rsidP="00E457ED">
            <w:pPr>
              <w:rPr>
                <w:sz w:val="18"/>
                <w:szCs w:val="18"/>
                <w:lang w:val="ru-RU"/>
              </w:rPr>
            </w:pPr>
            <w:r w:rsidRPr="00E457ED">
              <w:rPr>
                <w:sz w:val="18"/>
                <w:szCs w:val="18"/>
                <w:lang w:val="ru-RU"/>
              </w:rPr>
              <w:t>ДОХОДЫ ОТ ОКАЗАНИЯ ПЛАТНЫХ УСЛУГ (РАБОТ) И КОМПЕНСАЦИИ ЗАТРАТ ГОСУДАРСТВА</w:t>
            </w:r>
          </w:p>
        </w:tc>
        <w:tc>
          <w:tcPr>
            <w:tcW w:w="2259" w:type="dxa"/>
            <w:gridSpan w:val="2"/>
            <w:tcBorders>
              <w:top w:val="single" w:sz="4" w:space="0" w:color="auto"/>
              <w:left w:val="nil"/>
              <w:bottom w:val="single" w:sz="4" w:space="0" w:color="auto"/>
              <w:right w:val="single" w:sz="4" w:space="0" w:color="000000"/>
            </w:tcBorders>
            <w:shd w:val="clear" w:color="auto" w:fill="auto"/>
            <w:vAlign w:val="bottom"/>
            <w:hideMark/>
          </w:tcPr>
          <w:p w:rsidR="00E457ED" w:rsidRPr="00E457ED" w:rsidRDefault="00E457ED" w:rsidP="00E457ED">
            <w:pPr>
              <w:jc w:val="center"/>
              <w:rPr>
                <w:sz w:val="18"/>
                <w:szCs w:val="18"/>
                <w:lang w:val="ru-RU"/>
              </w:rPr>
            </w:pPr>
            <w:r w:rsidRPr="00E457ED">
              <w:rPr>
                <w:sz w:val="18"/>
                <w:szCs w:val="18"/>
                <w:lang w:val="ru-RU"/>
              </w:rPr>
              <w:t>00011300000000000000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1174300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1345958,92</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114,6</w:t>
            </w:r>
          </w:p>
        </w:tc>
      </w:tr>
      <w:tr w:rsidR="00E457ED" w:rsidRPr="00E457ED" w:rsidTr="00E457ED">
        <w:trPr>
          <w:trHeight w:val="54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rsidR="00E457ED" w:rsidRPr="00E457ED" w:rsidRDefault="00E457ED" w:rsidP="00E457ED">
            <w:pPr>
              <w:rPr>
                <w:sz w:val="18"/>
                <w:szCs w:val="18"/>
                <w:lang w:val="ru-RU"/>
              </w:rPr>
            </w:pPr>
            <w:r w:rsidRPr="00E457ED">
              <w:rPr>
                <w:sz w:val="18"/>
                <w:szCs w:val="18"/>
                <w:lang w:val="ru-RU"/>
              </w:rPr>
              <w:t>Прочие доходы от оказания платных услуг (работ)получателями средств бюджетов поселений</w:t>
            </w:r>
          </w:p>
        </w:tc>
        <w:tc>
          <w:tcPr>
            <w:tcW w:w="2259" w:type="dxa"/>
            <w:gridSpan w:val="2"/>
            <w:tcBorders>
              <w:top w:val="single" w:sz="4" w:space="0" w:color="auto"/>
              <w:left w:val="nil"/>
              <w:bottom w:val="single" w:sz="4" w:space="0" w:color="auto"/>
              <w:right w:val="single" w:sz="4" w:space="0" w:color="000000"/>
            </w:tcBorders>
            <w:shd w:val="clear" w:color="auto" w:fill="auto"/>
            <w:vAlign w:val="bottom"/>
            <w:hideMark/>
          </w:tcPr>
          <w:p w:rsidR="00E457ED" w:rsidRPr="00E457ED" w:rsidRDefault="00E457ED" w:rsidP="00E457ED">
            <w:pPr>
              <w:jc w:val="center"/>
              <w:rPr>
                <w:sz w:val="18"/>
                <w:szCs w:val="18"/>
                <w:lang w:val="ru-RU"/>
              </w:rPr>
            </w:pPr>
            <w:r w:rsidRPr="00E457ED">
              <w:rPr>
                <w:sz w:val="18"/>
                <w:szCs w:val="18"/>
                <w:lang w:val="ru-RU"/>
              </w:rPr>
              <w:t>00011301995100000130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1174300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1345958,92</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114,6</w:t>
            </w:r>
          </w:p>
        </w:tc>
      </w:tr>
      <w:tr w:rsidR="00E457ED" w:rsidRPr="00E457ED" w:rsidTr="00E457ED">
        <w:trPr>
          <w:trHeight w:val="73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БЕЗВОЗДМЕЗДНЫЕ ПОСТУПЛЕНИЯ ОТ ДРУГИХ БЮДЖЕТОВ БЮДЖЕТНОЙ СИСТЕМЫ РФ,КРОМЕ БЮДЖЕТОВ ГОСУДАРСТВЕННЫХ ВНЕБЮДЖТНЫХ ФОНДОВ</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00020200000000000000</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2158949</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1734149</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80,3</w:t>
            </w:r>
          </w:p>
        </w:tc>
      </w:tr>
      <w:tr w:rsidR="00E457ED" w:rsidRPr="00E457ED" w:rsidTr="00E457ED">
        <w:trPr>
          <w:trHeight w:val="27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Дотации от других бюджетов бюджетной системы РФ</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00020201000000000151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1440200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1031100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71,6</w:t>
            </w:r>
          </w:p>
        </w:tc>
      </w:tr>
      <w:tr w:rsidR="00E457ED" w:rsidRPr="00E457ED" w:rsidTr="00E457ED">
        <w:trPr>
          <w:trHeight w:val="46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 xml:space="preserve"> - дотации бюджетам поселений на выравнивание уровня бюджетной обеспеченности</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00020201001100000151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795800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596700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75,0</w:t>
            </w:r>
          </w:p>
        </w:tc>
      </w:tr>
      <w:tr w:rsidR="00E457ED" w:rsidRPr="00E457ED" w:rsidTr="00E457ED">
        <w:trPr>
          <w:trHeight w:val="40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 xml:space="preserve"> - дотации бюджетам поселений на выравнивание уровня бюджетной обеспеченности</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00020201003100000151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644400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434400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67,4</w:t>
            </w:r>
          </w:p>
        </w:tc>
      </w:tr>
      <w:tr w:rsidR="00E457ED" w:rsidRPr="00E457ED" w:rsidTr="00E457ED">
        <w:trPr>
          <w:trHeight w:val="510"/>
        </w:trPr>
        <w:tc>
          <w:tcPr>
            <w:tcW w:w="4860" w:type="dxa"/>
            <w:gridSpan w:val="5"/>
            <w:tcBorders>
              <w:top w:val="single" w:sz="4" w:space="0" w:color="auto"/>
              <w:left w:val="single" w:sz="4" w:space="0" w:color="000000"/>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Субсидии  бюджетам субъектам  Российской Федерациии муниципальных образований (межбюджетные субсидии)</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00020202000100000151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585849</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585849</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1635"/>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i/>
                <w:iCs/>
                <w:sz w:val="18"/>
                <w:szCs w:val="18"/>
                <w:lang w:val="ru-RU"/>
              </w:rPr>
            </w:pPr>
            <w:r w:rsidRPr="00E457ED">
              <w:rPr>
                <w:i/>
                <w:iCs/>
                <w:sz w:val="18"/>
                <w:szCs w:val="18"/>
                <w:lang w:val="ru-RU"/>
              </w:rPr>
              <w:t>Субсидии бюджетам муниципальных образований поселений на софинансирование дорожной деятельности в тношении автомобильных дорог общего пользования местного значения,капитального ремонта и ремонта дворовых территорий маногоквартирных домов населенных пунктов,осуществляемых за счет бюджетных ассигнований муниципальных дорожных фондов</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00020202216100000151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76800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76800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675"/>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E457ED" w:rsidRPr="00E457ED" w:rsidRDefault="00E457ED" w:rsidP="00E457ED">
            <w:pPr>
              <w:rPr>
                <w:i/>
                <w:iCs/>
                <w:sz w:val="18"/>
                <w:szCs w:val="18"/>
                <w:lang w:val="ru-RU"/>
              </w:rPr>
            </w:pPr>
            <w:r w:rsidRPr="00E457ED">
              <w:rPr>
                <w:i/>
                <w:iCs/>
                <w:sz w:val="18"/>
                <w:szCs w:val="18"/>
                <w:lang w:val="ru-RU"/>
              </w:rPr>
              <w:t>Субсидии бюджетам сельских поселений на реализацию программы энергосбережения и повышения энергетической эффективности на период до 2020 года</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00020202150100000151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348049</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348049</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360"/>
        </w:trPr>
        <w:tc>
          <w:tcPr>
            <w:tcW w:w="4860" w:type="dxa"/>
            <w:gridSpan w:val="5"/>
            <w:tcBorders>
              <w:top w:val="single" w:sz="4" w:space="0" w:color="auto"/>
              <w:left w:val="single" w:sz="4" w:space="0" w:color="000000"/>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Прочие субсидии бюджетам поселений</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00020202999100000151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161000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161000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405"/>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i/>
                <w:iCs/>
                <w:sz w:val="18"/>
                <w:szCs w:val="18"/>
                <w:lang w:val="ru-RU"/>
              </w:rPr>
            </w:pPr>
            <w:r w:rsidRPr="00E457ED">
              <w:rPr>
                <w:i/>
                <w:iCs/>
                <w:sz w:val="18"/>
                <w:szCs w:val="18"/>
                <w:lang w:val="ru-RU"/>
              </w:rPr>
              <w:t>Развитие территориального общественного самоуправления Архангельской области</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145000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145000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690"/>
        </w:trPr>
        <w:tc>
          <w:tcPr>
            <w:tcW w:w="486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rsidR="00E457ED" w:rsidRPr="00E457ED" w:rsidRDefault="00E457ED" w:rsidP="00E457ED">
            <w:pPr>
              <w:rPr>
                <w:i/>
                <w:iCs/>
                <w:sz w:val="18"/>
                <w:szCs w:val="18"/>
                <w:lang w:val="ru-RU"/>
              </w:rPr>
            </w:pPr>
            <w:r w:rsidRPr="00E457ED">
              <w:rPr>
                <w:i/>
                <w:iCs/>
                <w:sz w:val="18"/>
                <w:szCs w:val="18"/>
                <w:lang w:val="ru-RU"/>
              </w:rPr>
              <w:t>Поддержка территориального общественного самоуправления за счет средств бюджета муниципального района</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16000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16000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Субвенции от других бюджетов бюджетной системы РФ</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00020203000000000151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132900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117200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88,2</w:t>
            </w:r>
          </w:p>
        </w:tc>
      </w:tr>
      <w:tr w:rsidR="00E457ED" w:rsidRPr="00E457ED" w:rsidTr="00E457ED">
        <w:trPr>
          <w:trHeight w:val="42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Субвенции на осуществление первичного воинского учета на территориях,где отсутствуют военные комиссариаты</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00020203015100000151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70400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70400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100,0</w:t>
            </w:r>
          </w:p>
        </w:tc>
      </w:tr>
      <w:tr w:rsidR="00E457ED" w:rsidRPr="00E457ED" w:rsidTr="00E457ED">
        <w:trPr>
          <w:trHeight w:val="42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Субвенции бюджетам поселений на выполнение передаваемых полномочий субъектов РФ</w:t>
            </w:r>
          </w:p>
        </w:tc>
        <w:tc>
          <w:tcPr>
            <w:tcW w:w="225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00020203024100000151</w:t>
            </w:r>
          </w:p>
        </w:tc>
        <w:tc>
          <w:tcPr>
            <w:tcW w:w="978"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62500</w:t>
            </w:r>
          </w:p>
        </w:tc>
        <w:tc>
          <w:tcPr>
            <w:tcW w:w="1071"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46800</w:t>
            </w:r>
          </w:p>
        </w:tc>
        <w:tc>
          <w:tcPr>
            <w:tcW w:w="112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74,9</w:t>
            </w:r>
          </w:p>
        </w:tc>
      </w:tr>
      <w:tr w:rsidR="00E457ED" w:rsidRPr="00E457ED" w:rsidTr="00E457ED">
        <w:trPr>
          <w:trHeight w:val="270"/>
        </w:trPr>
        <w:tc>
          <w:tcPr>
            <w:tcW w:w="4860"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Итого</w:t>
            </w:r>
          </w:p>
        </w:tc>
        <w:tc>
          <w:tcPr>
            <w:tcW w:w="2259" w:type="dxa"/>
            <w:gridSpan w:val="2"/>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978" w:type="dxa"/>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4199249</w:t>
            </w:r>
          </w:p>
        </w:tc>
        <w:tc>
          <w:tcPr>
            <w:tcW w:w="1071" w:type="dxa"/>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3638587,36</w:t>
            </w:r>
          </w:p>
        </w:tc>
        <w:tc>
          <w:tcPr>
            <w:tcW w:w="1121"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86,6</w:t>
            </w:r>
          </w:p>
        </w:tc>
      </w:tr>
    </w:tbl>
    <w:p w:rsidR="002A33B8" w:rsidRPr="00E457ED" w:rsidRDefault="002A33B8" w:rsidP="002A33B8">
      <w:pPr>
        <w:rPr>
          <w:sz w:val="18"/>
          <w:szCs w:val="18"/>
          <w:lang w:val="ru-RU"/>
        </w:rPr>
      </w:pPr>
    </w:p>
    <w:tbl>
      <w:tblPr>
        <w:tblW w:w="10365" w:type="dxa"/>
        <w:tblInd w:w="91" w:type="dxa"/>
        <w:tblLook w:val="04A0"/>
      </w:tblPr>
      <w:tblGrid>
        <w:gridCol w:w="682"/>
        <w:gridCol w:w="547"/>
        <w:gridCol w:w="1047"/>
        <w:gridCol w:w="855"/>
        <w:gridCol w:w="1586"/>
        <w:gridCol w:w="971"/>
        <w:gridCol w:w="1114"/>
        <w:gridCol w:w="1104"/>
        <w:gridCol w:w="1480"/>
        <w:gridCol w:w="1087"/>
      </w:tblGrid>
      <w:tr w:rsidR="00E457ED" w:rsidRPr="00E457ED" w:rsidTr="00E457ED">
        <w:trPr>
          <w:trHeight w:val="31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505"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Приложение № 2</w:t>
            </w:r>
          </w:p>
        </w:tc>
      </w:tr>
      <w:tr w:rsidR="00E457ED" w:rsidRPr="00E457ED" w:rsidTr="00E457ED">
        <w:trPr>
          <w:trHeight w:val="210"/>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505"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к решению № 111  от 14  .10.2015 года</w:t>
            </w:r>
          </w:p>
        </w:tc>
      </w:tr>
      <w:tr w:rsidR="00E457ED" w:rsidRPr="00447AB3" w:rsidTr="00E457ED">
        <w:trPr>
          <w:trHeight w:val="28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505"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 xml:space="preserve">"Об утверждении отчета об исполнении бюджета </w:t>
            </w:r>
          </w:p>
        </w:tc>
      </w:tr>
      <w:tr w:rsidR="00E457ED" w:rsidRPr="00447AB3" w:rsidTr="00E457ED">
        <w:trPr>
          <w:trHeight w:val="255"/>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505"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МО "Усть-Паденьгское" за 9 месяцев 2015 года "</w:t>
            </w:r>
          </w:p>
        </w:tc>
      </w:tr>
      <w:tr w:rsidR="00E457ED" w:rsidRPr="00447AB3" w:rsidTr="00E457ED">
        <w:trPr>
          <w:trHeight w:val="89"/>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4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3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52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688"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495"/>
        </w:trPr>
        <w:tc>
          <w:tcPr>
            <w:tcW w:w="10365"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r w:rsidRPr="00E457ED">
              <w:rPr>
                <w:b/>
                <w:bCs/>
                <w:sz w:val="18"/>
                <w:szCs w:val="18"/>
                <w:lang w:val="ru-RU"/>
              </w:rPr>
              <w:t>ОТЧЕТ</w:t>
            </w:r>
          </w:p>
        </w:tc>
      </w:tr>
      <w:tr w:rsidR="00E457ED" w:rsidRPr="00E457ED" w:rsidTr="00E457ED">
        <w:trPr>
          <w:trHeight w:val="120"/>
        </w:trPr>
        <w:tc>
          <w:tcPr>
            <w:tcW w:w="10365"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75"/>
        </w:trPr>
        <w:tc>
          <w:tcPr>
            <w:tcW w:w="10365"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447AB3" w:rsidTr="00E457ED">
        <w:trPr>
          <w:trHeight w:val="285"/>
        </w:trPr>
        <w:tc>
          <w:tcPr>
            <w:tcW w:w="10365" w:type="dxa"/>
            <w:gridSpan w:val="10"/>
            <w:tcBorders>
              <w:top w:val="nil"/>
              <w:left w:val="nil"/>
              <w:bottom w:val="single" w:sz="4" w:space="0" w:color="auto"/>
              <w:right w:val="nil"/>
            </w:tcBorders>
            <w:shd w:val="clear" w:color="auto" w:fill="auto"/>
            <w:noWrap/>
            <w:vAlign w:val="bottom"/>
            <w:hideMark/>
          </w:tcPr>
          <w:p w:rsidR="00E457ED" w:rsidRPr="00E457ED" w:rsidRDefault="00E457ED" w:rsidP="00E457ED">
            <w:pPr>
              <w:jc w:val="center"/>
              <w:rPr>
                <w:b/>
                <w:bCs/>
                <w:sz w:val="18"/>
                <w:szCs w:val="18"/>
                <w:lang w:val="ru-RU"/>
              </w:rPr>
            </w:pPr>
            <w:r w:rsidRPr="00E457ED">
              <w:rPr>
                <w:b/>
                <w:bCs/>
                <w:sz w:val="18"/>
                <w:szCs w:val="18"/>
                <w:lang w:val="ru-RU"/>
              </w:rPr>
              <w:t xml:space="preserve">об исполнении бюджета МО "Усть-Паденьгское" по расходам за 9 месяцев 2015 года </w:t>
            </w:r>
          </w:p>
        </w:tc>
      </w:tr>
      <w:tr w:rsidR="00E457ED" w:rsidRPr="00447AB3" w:rsidTr="00E457ED">
        <w:trPr>
          <w:trHeight w:val="180"/>
        </w:trPr>
        <w:tc>
          <w:tcPr>
            <w:tcW w:w="10365" w:type="dxa"/>
            <w:gridSpan w:val="10"/>
            <w:tcBorders>
              <w:top w:val="single" w:sz="4" w:space="0" w:color="auto"/>
              <w:left w:val="nil"/>
              <w:bottom w:val="nil"/>
              <w:right w:val="nil"/>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r>
      <w:tr w:rsidR="00E457ED" w:rsidRPr="00447AB3" w:rsidTr="00E457ED">
        <w:trPr>
          <w:trHeight w:val="89"/>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4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3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52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688"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345"/>
        </w:trPr>
        <w:tc>
          <w:tcPr>
            <w:tcW w:w="2340" w:type="dxa"/>
            <w:gridSpan w:val="3"/>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Единица измерения: руб.</w:t>
            </w: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64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49"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39"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529"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688"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r>
      <w:tr w:rsidR="00E457ED" w:rsidRPr="00E457ED" w:rsidTr="00E457ED">
        <w:trPr>
          <w:trHeight w:val="207"/>
        </w:trPr>
        <w:tc>
          <w:tcPr>
            <w:tcW w:w="486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Наименование доходов</w:t>
            </w:r>
          </w:p>
        </w:tc>
        <w:tc>
          <w:tcPr>
            <w:tcW w:w="214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57ED" w:rsidRPr="00E457ED" w:rsidRDefault="00E457ED" w:rsidP="00E457ED">
            <w:pPr>
              <w:jc w:val="center"/>
              <w:rPr>
                <w:sz w:val="18"/>
                <w:szCs w:val="18"/>
                <w:lang w:val="ru-RU"/>
              </w:rPr>
            </w:pPr>
            <w:r w:rsidRPr="00E457ED">
              <w:rPr>
                <w:sz w:val="18"/>
                <w:szCs w:val="18"/>
                <w:lang w:val="ru-RU"/>
              </w:rPr>
              <w:t>Код доходов бюджетной классификации РФ</w:t>
            </w:r>
          </w:p>
        </w:tc>
        <w:tc>
          <w:tcPr>
            <w:tcW w:w="1139"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План</w:t>
            </w:r>
          </w:p>
        </w:tc>
        <w:tc>
          <w:tcPr>
            <w:tcW w:w="152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Исполнено</w:t>
            </w:r>
          </w:p>
        </w:tc>
        <w:tc>
          <w:tcPr>
            <w:tcW w:w="68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 исполнения</w:t>
            </w:r>
          </w:p>
        </w:tc>
      </w:tr>
      <w:tr w:rsidR="00E457ED" w:rsidRPr="00E457ED" w:rsidTr="00E457ED">
        <w:trPr>
          <w:trHeight w:val="207"/>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14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139"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52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688"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55"/>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14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139"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52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688"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70"/>
        </w:trPr>
        <w:tc>
          <w:tcPr>
            <w:tcW w:w="4860"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149"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139"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52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688"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195"/>
        </w:trPr>
        <w:tc>
          <w:tcPr>
            <w:tcW w:w="486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1</w:t>
            </w:r>
          </w:p>
        </w:tc>
        <w:tc>
          <w:tcPr>
            <w:tcW w:w="2149" w:type="dxa"/>
            <w:gridSpan w:val="2"/>
            <w:tcBorders>
              <w:top w:val="single" w:sz="8" w:space="0" w:color="auto"/>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2</w:t>
            </w:r>
          </w:p>
        </w:tc>
        <w:tc>
          <w:tcPr>
            <w:tcW w:w="1139"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3</w:t>
            </w:r>
          </w:p>
        </w:tc>
        <w:tc>
          <w:tcPr>
            <w:tcW w:w="1529"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4</w:t>
            </w:r>
          </w:p>
        </w:tc>
        <w:tc>
          <w:tcPr>
            <w:tcW w:w="688"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5,0</w:t>
            </w:r>
          </w:p>
        </w:tc>
      </w:tr>
      <w:tr w:rsidR="00E457ED" w:rsidRPr="00E457ED" w:rsidTr="00E457ED">
        <w:trPr>
          <w:trHeight w:val="255"/>
        </w:trPr>
        <w:tc>
          <w:tcPr>
            <w:tcW w:w="4860" w:type="dxa"/>
            <w:gridSpan w:val="5"/>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lastRenderedPageBreak/>
              <w:t> </w:t>
            </w:r>
          </w:p>
        </w:tc>
        <w:tc>
          <w:tcPr>
            <w:tcW w:w="2149" w:type="dxa"/>
            <w:gridSpan w:val="2"/>
            <w:tcBorders>
              <w:top w:val="single" w:sz="8"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r w:rsidR="00E457ED" w:rsidRPr="00E457ED" w:rsidTr="00E457ED">
        <w:trPr>
          <w:trHeight w:val="30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ОБЩЕГОСУДАРСТВЕННЫЕ ВОПРОСЫ</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119 0100 0000000 000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1625700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1222807,66</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149,5</w:t>
            </w:r>
          </w:p>
        </w:tc>
      </w:tr>
      <w:tr w:rsidR="00E457ED" w:rsidRPr="00E457ED" w:rsidTr="00E457ED">
        <w:trPr>
          <w:trHeight w:val="49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Функционирование высшего должностного лица субъекта Российской Федерации и муниципального образования</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119 0102 0000000 000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438100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330643,67</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75,5</w:t>
            </w:r>
          </w:p>
        </w:tc>
      </w:tr>
      <w:tr w:rsidR="00E457ED" w:rsidRPr="00E457ED" w:rsidTr="00E457ED">
        <w:trPr>
          <w:trHeight w:val="70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Функционирование Правительства Российской Федерации,высших исполнительных органов государственной власти субъектов Российской Федерации, местных администраций</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119 0104 0000000 000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1187600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878663,99</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74,0</w:t>
            </w:r>
          </w:p>
        </w:tc>
      </w:tr>
      <w:tr w:rsidR="00E457ED" w:rsidRPr="00E457ED" w:rsidTr="00E457ED">
        <w:trPr>
          <w:trHeight w:val="2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Центральный аппарат</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1107100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831863,99</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75,1</w:t>
            </w:r>
          </w:p>
        </w:tc>
      </w:tr>
      <w:tr w:rsidR="00E457ED" w:rsidRPr="00E457ED" w:rsidTr="00E457ED">
        <w:trPr>
          <w:trHeight w:val="2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Административная комиссия</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62500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46800</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74,9</w:t>
            </w:r>
          </w:p>
        </w:tc>
      </w:tr>
      <w:tr w:rsidR="00E457ED" w:rsidRPr="00E457ED" w:rsidTr="00E457ED">
        <w:trPr>
          <w:trHeight w:val="76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Обеспечение деятельности финансовых, налоговых,таможеннх органов и  органов финансового (финасово-бюджетного) надзора</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119 0106 0000000 000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18000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13500</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75,0</w:t>
            </w:r>
          </w:p>
        </w:tc>
      </w:tr>
      <w:tr w:rsidR="00E457ED" w:rsidRPr="00E457ED" w:rsidTr="00E457ED">
        <w:trPr>
          <w:trHeight w:val="25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НАЦИОНАЛЬНАЯ ОБОРОНА</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119 0200 0000000 000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70400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43982,83</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62,5</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Мобилизационная и вневойсковая подготовка</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119 0203 0000000 000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70400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43982,83</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62,5</w:t>
            </w:r>
          </w:p>
        </w:tc>
      </w:tr>
      <w:tr w:rsidR="00E457ED" w:rsidRPr="00E457ED" w:rsidTr="00E457ED">
        <w:trPr>
          <w:trHeight w:val="46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НАЦИОНАЛЬНАЯ БЕЗОПАСНОСТЬ И ПРАВООХРАНИТЕЛЬНАЯ ДЕЯТЕЛЬНОСТЬ</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119 0300 0000000 000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33100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4500</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13,6</w:t>
            </w:r>
          </w:p>
        </w:tc>
      </w:tr>
      <w:tr w:rsidR="00E457ED" w:rsidRPr="00E457ED" w:rsidTr="00E457ED">
        <w:trPr>
          <w:trHeight w:val="46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jc w:val="center"/>
              <w:rPr>
                <w:sz w:val="18"/>
                <w:szCs w:val="18"/>
                <w:lang w:val="ru-RU"/>
              </w:rPr>
            </w:pPr>
            <w:r w:rsidRPr="00E457ED">
              <w:rPr>
                <w:sz w:val="18"/>
                <w:szCs w:val="18"/>
                <w:lang w:val="ru-RU"/>
              </w:rPr>
              <w:t>Защита населения  и территории от чрезвычайных ситуаций природного и техногенного характера, граждангская оборона</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119 0309 0000000 000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15000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0,0</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Обеспечение пожарной безопасности</w:t>
            </w:r>
          </w:p>
        </w:tc>
        <w:tc>
          <w:tcPr>
            <w:tcW w:w="2149"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119 0310 0000000 000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18100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4500</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24,9</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НАЦИОНАЛЬНАЯ ЭКОНОМИКА</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119 0400 0000000 000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273200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225300,13</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82,5</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Дорожное хозяйство</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119 0409 0000000 000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273200</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225300,13</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82,5</w:t>
            </w:r>
          </w:p>
        </w:tc>
      </w:tr>
      <w:tr w:rsidR="00E457ED" w:rsidRPr="00E457ED" w:rsidTr="00E457ED">
        <w:trPr>
          <w:trHeight w:val="30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ЖИЛИЩНО-КОММУНАЛЬНОЕ ХОЗЯЙСТВО</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119 0500 0000000 000</w:t>
            </w:r>
          </w:p>
        </w:tc>
        <w:tc>
          <w:tcPr>
            <w:tcW w:w="113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1933749</w:t>
            </w:r>
          </w:p>
        </w:tc>
        <w:tc>
          <w:tcPr>
            <w:tcW w:w="152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1839698,78</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95,1</w:t>
            </w:r>
          </w:p>
        </w:tc>
      </w:tr>
      <w:tr w:rsidR="00E457ED" w:rsidRPr="00E457ED" w:rsidTr="00E457ED">
        <w:trPr>
          <w:trHeight w:val="30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Жилищное хозяйство</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119 0501 0000000 000</w:t>
            </w:r>
          </w:p>
        </w:tc>
        <w:tc>
          <w:tcPr>
            <w:tcW w:w="1139"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93700</w:t>
            </w:r>
          </w:p>
        </w:tc>
        <w:tc>
          <w:tcPr>
            <w:tcW w:w="1529"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87726,42</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93,6</w:t>
            </w:r>
          </w:p>
        </w:tc>
      </w:tr>
      <w:tr w:rsidR="00E457ED" w:rsidRPr="00E457ED" w:rsidTr="00E457ED">
        <w:trPr>
          <w:trHeight w:val="30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Коммунальное хозяйство</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119 0502 0000000 000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1678849</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1622830,99</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96,7</w:t>
            </w:r>
          </w:p>
        </w:tc>
      </w:tr>
      <w:tr w:rsidR="00E457ED" w:rsidRPr="00E457ED" w:rsidTr="00E457ED">
        <w:trPr>
          <w:trHeight w:val="2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Благоустройство</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119 0503 0000000 000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161200</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129141,37</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80,1</w:t>
            </w:r>
          </w:p>
        </w:tc>
      </w:tr>
      <w:tr w:rsidR="00E457ED" w:rsidRPr="00E457ED" w:rsidTr="00E457ED">
        <w:trPr>
          <w:trHeight w:val="28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Уличное освещение</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119 0503 0000000 000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15100</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4593,12</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30,4</w:t>
            </w:r>
          </w:p>
        </w:tc>
      </w:tr>
      <w:tr w:rsidR="00E457ED" w:rsidRPr="00E457ED" w:rsidTr="00E457ED">
        <w:trPr>
          <w:trHeight w:val="36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rsidR="00E457ED" w:rsidRPr="00E457ED" w:rsidRDefault="00E457ED" w:rsidP="00E457ED">
            <w:pPr>
              <w:rPr>
                <w:sz w:val="18"/>
                <w:szCs w:val="18"/>
                <w:lang w:val="ru-RU"/>
              </w:rPr>
            </w:pPr>
            <w:r w:rsidRPr="00E457ED">
              <w:rPr>
                <w:sz w:val="18"/>
                <w:szCs w:val="18"/>
                <w:lang w:val="ru-RU"/>
              </w:rPr>
              <w:t>Прочие мероприятия по благоустройству</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119 0503 0000000 000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146100</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124548,25</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85,2</w:t>
            </w:r>
          </w:p>
        </w:tc>
      </w:tr>
      <w:tr w:rsidR="00E457ED" w:rsidRPr="00E457ED" w:rsidTr="00E457ED">
        <w:trPr>
          <w:trHeight w:val="315"/>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rsidR="00E457ED" w:rsidRPr="00E457ED" w:rsidRDefault="00E457ED" w:rsidP="00E457ED">
            <w:pPr>
              <w:rPr>
                <w:sz w:val="18"/>
                <w:szCs w:val="18"/>
                <w:lang w:val="ru-RU"/>
              </w:rPr>
            </w:pPr>
            <w:r w:rsidRPr="00E457ED">
              <w:rPr>
                <w:sz w:val="18"/>
                <w:szCs w:val="18"/>
                <w:lang w:val="ru-RU"/>
              </w:rPr>
              <w:t>КУЛЬТУРА И КИНЕМАТОГРАФИЯ</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119 0800 0000000 000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190000</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166774,08</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87,8</w:t>
            </w:r>
          </w:p>
        </w:tc>
      </w:tr>
      <w:tr w:rsidR="00E457ED" w:rsidRPr="00E457ED" w:rsidTr="00E457ED">
        <w:trPr>
          <w:trHeight w:val="240"/>
        </w:trPr>
        <w:tc>
          <w:tcPr>
            <w:tcW w:w="486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rsidR="00E457ED" w:rsidRPr="00E457ED" w:rsidRDefault="00E457ED" w:rsidP="00E457ED">
            <w:pPr>
              <w:rPr>
                <w:sz w:val="18"/>
                <w:szCs w:val="18"/>
                <w:lang w:val="ru-RU"/>
              </w:rPr>
            </w:pPr>
            <w:r w:rsidRPr="00E457ED">
              <w:rPr>
                <w:sz w:val="18"/>
                <w:szCs w:val="18"/>
                <w:lang w:val="ru-RU"/>
              </w:rPr>
              <w:t xml:space="preserve">Культура </w:t>
            </w:r>
          </w:p>
        </w:tc>
        <w:tc>
          <w:tcPr>
            <w:tcW w:w="2149"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119 0801 0000000 000</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190000</w:t>
            </w:r>
          </w:p>
        </w:tc>
        <w:tc>
          <w:tcPr>
            <w:tcW w:w="1529" w:type="dxa"/>
            <w:tcBorders>
              <w:top w:val="single" w:sz="4" w:space="0" w:color="auto"/>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166774,08</w:t>
            </w:r>
          </w:p>
        </w:tc>
        <w:tc>
          <w:tcPr>
            <w:tcW w:w="688" w:type="dxa"/>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87,8</w:t>
            </w:r>
          </w:p>
        </w:tc>
      </w:tr>
      <w:tr w:rsidR="00E457ED" w:rsidRPr="00E457ED" w:rsidTr="00E457ED">
        <w:trPr>
          <w:trHeight w:val="240"/>
        </w:trPr>
        <w:tc>
          <w:tcPr>
            <w:tcW w:w="4860" w:type="dxa"/>
            <w:gridSpan w:val="5"/>
            <w:tcBorders>
              <w:top w:val="single" w:sz="4" w:space="0" w:color="auto"/>
              <w:left w:val="single" w:sz="8" w:space="0" w:color="auto"/>
              <w:bottom w:val="nil"/>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ФИЗИЧЕСКАЯ КУЛЬТУРА И СПОРТ</w:t>
            </w:r>
          </w:p>
        </w:tc>
        <w:tc>
          <w:tcPr>
            <w:tcW w:w="2149" w:type="dxa"/>
            <w:gridSpan w:val="2"/>
            <w:tcBorders>
              <w:top w:val="nil"/>
              <w:left w:val="nil"/>
              <w:bottom w:val="nil"/>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119 1100 0000000 000</w:t>
            </w:r>
          </w:p>
        </w:tc>
        <w:tc>
          <w:tcPr>
            <w:tcW w:w="1139"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106500</w:t>
            </w:r>
          </w:p>
        </w:tc>
        <w:tc>
          <w:tcPr>
            <w:tcW w:w="1529"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45360,75</w:t>
            </w:r>
          </w:p>
        </w:tc>
        <w:tc>
          <w:tcPr>
            <w:tcW w:w="688" w:type="dxa"/>
            <w:tcBorders>
              <w:top w:val="nil"/>
              <w:left w:val="nil"/>
              <w:bottom w:val="nil"/>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42,6</w:t>
            </w:r>
          </w:p>
        </w:tc>
      </w:tr>
      <w:tr w:rsidR="00E457ED" w:rsidRPr="00E457ED" w:rsidTr="00E457ED">
        <w:trPr>
          <w:trHeight w:val="240"/>
        </w:trPr>
        <w:tc>
          <w:tcPr>
            <w:tcW w:w="4860" w:type="dxa"/>
            <w:gridSpan w:val="5"/>
            <w:tcBorders>
              <w:top w:val="single" w:sz="4" w:space="0" w:color="auto"/>
              <w:left w:val="single" w:sz="8" w:space="0" w:color="auto"/>
              <w:bottom w:val="nil"/>
              <w:right w:val="single" w:sz="4" w:space="0" w:color="auto"/>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Массовый спорт</w:t>
            </w:r>
          </w:p>
        </w:tc>
        <w:tc>
          <w:tcPr>
            <w:tcW w:w="2149" w:type="dxa"/>
            <w:gridSpan w:val="2"/>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119 1102 0000000 000</w:t>
            </w:r>
          </w:p>
        </w:tc>
        <w:tc>
          <w:tcPr>
            <w:tcW w:w="113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106500</w:t>
            </w:r>
          </w:p>
        </w:tc>
        <w:tc>
          <w:tcPr>
            <w:tcW w:w="1529" w:type="dxa"/>
            <w:tcBorders>
              <w:top w:val="single" w:sz="4" w:space="0" w:color="auto"/>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45360,75</w:t>
            </w:r>
          </w:p>
        </w:tc>
        <w:tc>
          <w:tcPr>
            <w:tcW w:w="688" w:type="dxa"/>
            <w:tcBorders>
              <w:top w:val="single" w:sz="4" w:space="0" w:color="auto"/>
              <w:left w:val="nil"/>
              <w:bottom w:val="nil"/>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42,6</w:t>
            </w:r>
          </w:p>
        </w:tc>
      </w:tr>
      <w:tr w:rsidR="00E457ED" w:rsidRPr="00E457ED" w:rsidTr="00E457ED">
        <w:trPr>
          <w:trHeight w:val="270"/>
        </w:trPr>
        <w:tc>
          <w:tcPr>
            <w:tcW w:w="4860"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Итого</w:t>
            </w:r>
          </w:p>
        </w:tc>
        <w:tc>
          <w:tcPr>
            <w:tcW w:w="2149" w:type="dxa"/>
            <w:gridSpan w:val="2"/>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139" w:type="dxa"/>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4232649</w:t>
            </w:r>
          </w:p>
        </w:tc>
        <w:tc>
          <w:tcPr>
            <w:tcW w:w="1529" w:type="dxa"/>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3548424,23</w:t>
            </w:r>
          </w:p>
        </w:tc>
        <w:tc>
          <w:tcPr>
            <w:tcW w:w="688"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83,8</w:t>
            </w:r>
          </w:p>
        </w:tc>
      </w:tr>
    </w:tbl>
    <w:p w:rsidR="002A33B8" w:rsidRPr="00E457ED" w:rsidRDefault="002A33B8" w:rsidP="002A33B8">
      <w:pPr>
        <w:rPr>
          <w:sz w:val="18"/>
          <w:szCs w:val="18"/>
          <w:lang w:val="ru-RU"/>
        </w:rPr>
      </w:pPr>
    </w:p>
    <w:tbl>
      <w:tblPr>
        <w:tblW w:w="10232" w:type="dxa"/>
        <w:tblInd w:w="91" w:type="dxa"/>
        <w:tblLook w:val="04A0"/>
      </w:tblPr>
      <w:tblGrid>
        <w:gridCol w:w="700"/>
        <w:gridCol w:w="560"/>
        <w:gridCol w:w="1080"/>
        <w:gridCol w:w="880"/>
        <w:gridCol w:w="483"/>
        <w:gridCol w:w="1137"/>
        <w:gridCol w:w="1511"/>
        <w:gridCol w:w="1351"/>
        <w:gridCol w:w="1409"/>
        <w:gridCol w:w="461"/>
        <w:gridCol w:w="660"/>
      </w:tblGrid>
      <w:tr w:rsidR="00E457ED" w:rsidRPr="00E457ED" w:rsidTr="00E457ED">
        <w:trPr>
          <w:gridAfter w:val="1"/>
          <w:wAfter w:w="660" w:type="dxa"/>
          <w:trHeight w:val="31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732"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Приложение № 3</w:t>
            </w:r>
          </w:p>
        </w:tc>
      </w:tr>
      <w:tr w:rsidR="00E457ED" w:rsidRPr="00E457ED" w:rsidTr="00E457ED">
        <w:trPr>
          <w:gridAfter w:val="1"/>
          <w:wAfter w:w="660" w:type="dxa"/>
          <w:trHeight w:val="210"/>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732"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к решению № 111  от 14  .10.2015 года</w:t>
            </w:r>
          </w:p>
        </w:tc>
      </w:tr>
      <w:tr w:rsidR="00E457ED" w:rsidRPr="00447AB3" w:rsidTr="00E457ED">
        <w:trPr>
          <w:gridAfter w:val="1"/>
          <w:wAfter w:w="660" w:type="dxa"/>
          <w:trHeight w:val="285"/>
        </w:trPr>
        <w:tc>
          <w:tcPr>
            <w:tcW w:w="70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732"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 xml:space="preserve">"Об утверждении отчета об исполнении бюджета </w:t>
            </w:r>
          </w:p>
        </w:tc>
      </w:tr>
      <w:tr w:rsidR="00E457ED" w:rsidRPr="00447AB3" w:rsidTr="00E457ED">
        <w:trPr>
          <w:gridAfter w:val="1"/>
          <w:wAfter w:w="660" w:type="dxa"/>
          <w:trHeight w:val="255"/>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732" w:type="dxa"/>
            <w:gridSpan w:val="4"/>
            <w:tcBorders>
              <w:top w:val="nil"/>
              <w:left w:val="nil"/>
              <w:bottom w:val="nil"/>
              <w:right w:val="nil"/>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МО "Усть-Паденьгское" за 9 месяцев 2015 года "</w:t>
            </w:r>
          </w:p>
        </w:tc>
      </w:tr>
      <w:tr w:rsidR="00E457ED" w:rsidRPr="00447AB3" w:rsidTr="00E457ED">
        <w:trPr>
          <w:trHeight w:val="255"/>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51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35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40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21" w:type="dxa"/>
            <w:gridSpan w:val="2"/>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gridAfter w:val="1"/>
          <w:wAfter w:w="660" w:type="dxa"/>
          <w:trHeight w:val="495"/>
        </w:trPr>
        <w:tc>
          <w:tcPr>
            <w:tcW w:w="9572"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r w:rsidRPr="00E457ED">
              <w:rPr>
                <w:b/>
                <w:bCs/>
                <w:sz w:val="18"/>
                <w:szCs w:val="18"/>
                <w:lang w:val="ru-RU"/>
              </w:rPr>
              <w:t>ОТЧЕТ</w:t>
            </w:r>
          </w:p>
        </w:tc>
      </w:tr>
      <w:tr w:rsidR="00E457ED" w:rsidRPr="00E457ED" w:rsidTr="00E457ED">
        <w:trPr>
          <w:gridAfter w:val="1"/>
          <w:wAfter w:w="660" w:type="dxa"/>
          <w:trHeight w:val="120"/>
        </w:trPr>
        <w:tc>
          <w:tcPr>
            <w:tcW w:w="9572"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gridAfter w:val="1"/>
          <w:wAfter w:w="660" w:type="dxa"/>
          <w:trHeight w:val="75"/>
        </w:trPr>
        <w:tc>
          <w:tcPr>
            <w:tcW w:w="9572" w:type="dxa"/>
            <w:gridSpan w:val="10"/>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447AB3" w:rsidTr="00E457ED">
        <w:trPr>
          <w:gridAfter w:val="1"/>
          <w:wAfter w:w="660" w:type="dxa"/>
          <w:trHeight w:val="285"/>
        </w:trPr>
        <w:tc>
          <w:tcPr>
            <w:tcW w:w="9572" w:type="dxa"/>
            <w:gridSpan w:val="10"/>
            <w:vMerge w:val="restart"/>
            <w:tcBorders>
              <w:top w:val="nil"/>
              <w:left w:val="nil"/>
              <w:bottom w:val="single" w:sz="4" w:space="0" w:color="000000"/>
              <w:right w:val="nil"/>
            </w:tcBorders>
            <w:shd w:val="clear" w:color="auto" w:fill="auto"/>
            <w:vAlign w:val="bottom"/>
            <w:hideMark/>
          </w:tcPr>
          <w:p w:rsidR="00E457ED" w:rsidRPr="00E457ED" w:rsidRDefault="00E457ED" w:rsidP="00E457ED">
            <w:pPr>
              <w:jc w:val="center"/>
              <w:rPr>
                <w:b/>
                <w:bCs/>
                <w:sz w:val="18"/>
                <w:szCs w:val="18"/>
                <w:lang w:val="ru-RU"/>
              </w:rPr>
            </w:pPr>
            <w:r w:rsidRPr="00E457ED">
              <w:rPr>
                <w:b/>
                <w:bCs/>
                <w:sz w:val="18"/>
                <w:szCs w:val="18"/>
                <w:lang w:val="ru-RU"/>
              </w:rPr>
              <w:t xml:space="preserve">об исполнении бюджета МО "Усть-Паденьгское" по источникам финансирования дефицита бюджета за 9 месяцеве 2015 года </w:t>
            </w:r>
          </w:p>
        </w:tc>
      </w:tr>
      <w:tr w:rsidR="00E457ED" w:rsidRPr="00447AB3" w:rsidTr="00E457ED">
        <w:trPr>
          <w:gridAfter w:val="1"/>
          <w:wAfter w:w="660" w:type="dxa"/>
          <w:trHeight w:val="255"/>
        </w:trPr>
        <w:tc>
          <w:tcPr>
            <w:tcW w:w="9572" w:type="dxa"/>
            <w:gridSpan w:val="10"/>
            <w:vMerge/>
            <w:tcBorders>
              <w:top w:val="nil"/>
              <w:left w:val="nil"/>
              <w:bottom w:val="single" w:sz="4" w:space="0" w:color="000000"/>
              <w:right w:val="nil"/>
            </w:tcBorders>
            <w:vAlign w:val="center"/>
            <w:hideMark/>
          </w:tcPr>
          <w:p w:rsidR="00E457ED" w:rsidRPr="00E457ED" w:rsidRDefault="00E457ED" w:rsidP="00E457ED">
            <w:pPr>
              <w:rPr>
                <w:b/>
                <w:bCs/>
                <w:sz w:val="18"/>
                <w:szCs w:val="18"/>
                <w:lang w:val="ru-RU"/>
              </w:rPr>
            </w:pPr>
          </w:p>
        </w:tc>
      </w:tr>
      <w:tr w:rsidR="00E457ED" w:rsidRPr="00447AB3" w:rsidTr="00E457ED">
        <w:trPr>
          <w:trHeight w:val="120"/>
        </w:trPr>
        <w:tc>
          <w:tcPr>
            <w:tcW w:w="70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56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0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880"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51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351"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409" w:type="dxa"/>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c>
          <w:tcPr>
            <w:tcW w:w="1121" w:type="dxa"/>
            <w:gridSpan w:val="2"/>
            <w:tcBorders>
              <w:top w:val="nil"/>
              <w:left w:val="nil"/>
              <w:bottom w:val="nil"/>
              <w:right w:val="nil"/>
            </w:tcBorders>
            <w:shd w:val="clear" w:color="auto" w:fill="auto"/>
            <w:noWrap/>
            <w:vAlign w:val="bottom"/>
            <w:hideMark/>
          </w:tcPr>
          <w:p w:rsidR="00E457ED" w:rsidRPr="00E457ED" w:rsidRDefault="00E457ED" w:rsidP="00E457ED">
            <w:pPr>
              <w:jc w:val="center"/>
              <w:rPr>
                <w:b/>
                <w:bCs/>
                <w:sz w:val="18"/>
                <w:szCs w:val="18"/>
                <w:lang w:val="ru-RU"/>
              </w:rPr>
            </w:pPr>
          </w:p>
        </w:tc>
      </w:tr>
      <w:tr w:rsidR="00E457ED" w:rsidRPr="00E457ED" w:rsidTr="00E457ED">
        <w:trPr>
          <w:trHeight w:val="345"/>
        </w:trPr>
        <w:tc>
          <w:tcPr>
            <w:tcW w:w="2340" w:type="dxa"/>
            <w:gridSpan w:val="3"/>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Единица измерения: руб.</w:t>
            </w:r>
          </w:p>
        </w:tc>
        <w:tc>
          <w:tcPr>
            <w:tcW w:w="880"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483"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37"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511"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351"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409" w:type="dxa"/>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c>
          <w:tcPr>
            <w:tcW w:w="1121" w:type="dxa"/>
            <w:gridSpan w:val="2"/>
            <w:tcBorders>
              <w:top w:val="nil"/>
              <w:left w:val="nil"/>
              <w:bottom w:val="nil"/>
              <w:right w:val="nil"/>
            </w:tcBorders>
            <w:shd w:val="clear" w:color="auto" w:fill="auto"/>
            <w:noWrap/>
            <w:vAlign w:val="bottom"/>
            <w:hideMark/>
          </w:tcPr>
          <w:p w:rsidR="00E457ED" w:rsidRPr="00E457ED" w:rsidRDefault="00E457ED" w:rsidP="00E457ED">
            <w:pPr>
              <w:rPr>
                <w:sz w:val="18"/>
                <w:szCs w:val="18"/>
                <w:lang w:val="ru-RU"/>
              </w:rPr>
            </w:pPr>
          </w:p>
        </w:tc>
      </w:tr>
      <w:tr w:rsidR="00E457ED" w:rsidRPr="00E457ED" w:rsidTr="00E457ED">
        <w:trPr>
          <w:trHeight w:val="207"/>
        </w:trPr>
        <w:tc>
          <w:tcPr>
            <w:tcW w:w="3703"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Наименование доходов</w:t>
            </w:r>
          </w:p>
        </w:tc>
        <w:tc>
          <w:tcPr>
            <w:tcW w:w="26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457ED" w:rsidRPr="00E457ED" w:rsidRDefault="00E457ED" w:rsidP="00E457ED">
            <w:pPr>
              <w:jc w:val="center"/>
              <w:rPr>
                <w:sz w:val="18"/>
                <w:szCs w:val="18"/>
                <w:lang w:val="ru-RU"/>
              </w:rPr>
            </w:pPr>
            <w:r w:rsidRPr="00E457ED">
              <w:rPr>
                <w:sz w:val="18"/>
                <w:szCs w:val="18"/>
                <w:lang w:val="ru-RU"/>
              </w:rPr>
              <w:t>Код доходов бюджетной классификации РФ</w:t>
            </w:r>
          </w:p>
        </w:tc>
        <w:tc>
          <w:tcPr>
            <w:tcW w:w="1351"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План</w:t>
            </w:r>
          </w:p>
        </w:tc>
        <w:tc>
          <w:tcPr>
            <w:tcW w:w="14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Исполнено</w:t>
            </w:r>
          </w:p>
        </w:tc>
        <w:tc>
          <w:tcPr>
            <w:tcW w:w="1121"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 исполнения</w:t>
            </w:r>
          </w:p>
        </w:tc>
      </w:tr>
      <w:tr w:rsidR="00E457ED" w:rsidRPr="00E457ED" w:rsidTr="00E457ED">
        <w:trPr>
          <w:trHeight w:val="207"/>
        </w:trPr>
        <w:tc>
          <w:tcPr>
            <w:tcW w:w="3703"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648"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351"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40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gridSpan w:val="2"/>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55"/>
        </w:trPr>
        <w:tc>
          <w:tcPr>
            <w:tcW w:w="3703"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648"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351"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40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gridSpan w:val="2"/>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270"/>
        </w:trPr>
        <w:tc>
          <w:tcPr>
            <w:tcW w:w="3703" w:type="dxa"/>
            <w:gridSpan w:val="5"/>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2648" w:type="dxa"/>
            <w:gridSpan w:val="2"/>
            <w:vMerge/>
            <w:tcBorders>
              <w:top w:val="single" w:sz="8" w:space="0" w:color="auto"/>
              <w:left w:val="single" w:sz="8" w:space="0" w:color="auto"/>
              <w:bottom w:val="single" w:sz="8" w:space="0" w:color="000000"/>
              <w:right w:val="single" w:sz="8" w:space="0" w:color="000000"/>
            </w:tcBorders>
            <w:vAlign w:val="center"/>
            <w:hideMark/>
          </w:tcPr>
          <w:p w:rsidR="00E457ED" w:rsidRPr="00E457ED" w:rsidRDefault="00E457ED" w:rsidP="00E457ED">
            <w:pPr>
              <w:rPr>
                <w:sz w:val="18"/>
                <w:szCs w:val="18"/>
                <w:lang w:val="ru-RU"/>
              </w:rPr>
            </w:pPr>
          </w:p>
        </w:tc>
        <w:tc>
          <w:tcPr>
            <w:tcW w:w="1351" w:type="dxa"/>
            <w:vMerge/>
            <w:tcBorders>
              <w:top w:val="single" w:sz="8" w:space="0" w:color="auto"/>
              <w:left w:val="single" w:sz="8" w:space="0" w:color="auto"/>
              <w:bottom w:val="single" w:sz="8" w:space="0" w:color="000000"/>
              <w:right w:val="nil"/>
            </w:tcBorders>
            <w:vAlign w:val="center"/>
            <w:hideMark/>
          </w:tcPr>
          <w:p w:rsidR="00E457ED" w:rsidRPr="00E457ED" w:rsidRDefault="00E457ED" w:rsidP="00E457ED">
            <w:pPr>
              <w:rPr>
                <w:sz w:val="18"/>
                <w:szCs w:val="18"/>
                <w:lang w:val="ru-RU"/>
              </w:rPr>
            </w:pPr>
          </w:p>
        </w:tc>
        <w:tc>
          <w:tcPr>
            <w:tcW w:w="1409" w:type="dxa"/>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c>
          <w:tcPr>
            <w:tcW w:w="1121" w:type="dxa"/>
            <w:gridSpan w:val="2"/>
            <w:vMerge/>
            <w:tcBorders>
              <w:top w:val="single" w:sz="8" w:space="0" w:color="auto"/>
              <w:left w:val="single" w:sz="8" w:space="0" w:color="auto"/>
              <w:bottom w:val="single" w:sz="8" w:space="0" w:color="000000"/>
              <w:right w:val="single" w:sz="8" w:space="0" w:color="auto"/>
            </w:tcBorders>
            <w:vAlign w:val="center"/>
            <w:hideMark/>
          </w:tcPr>
          <w:p w:rsidR="00E457ED" w:rsidRPr="00E457ED" w:rsidRDefault="00E457ED" w:rsidP="00E457ED">
            <w:pPr>
              <w:rPr>
                <w:sz w:val="18"/>
                <w:szCs w:val="18"/>
                <w:lang w:val="ru-RU"/>
              </w:rPr>
            </w:pPr>
          </w:p>
        </w:tc>
      </w:tr>
      <w:tr w:rsidR="00E457ED" w:rsidRPr="00E457ED" w:rsidTr="00E457ED">
        <w:trPr>
          <w:trHeight w:val="195"/>
        </w:trPr>
        <w:tc>
          <w:tcPr>
            <w:tcW w:w="37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1</w:t>
            </w:r>
          </w:p>
        </w:tc>
        <w:tc>
          <w:tcPr>
            <w:tcW w:w="2648" w:type="dxa"/>
            <w:gridSpan w:val="2"/>
            <w:tcBorders>
              <w:top w:val="single" w:sz="8" w:space="0" w:color="auto"/>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2</w:t>
            </w:r>
          </w:p>
        </w:tc>
        <w:tc>
          <w:tcPr>
            <w:tcW w:w="1351"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3</w:t>
            </w:r>
          </w:p>
        </w:tc>
        <w:tc>
          <w:tcPr>
            <w:tcW w:w="1409" w:type="dxa"/>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4</w:t>
            </w:r>
          </w:p>
        </w:tc>
        <w:tc>
          <w:tcPr>
            <w:tcW w:w="1121" w:type="dxa"/>
            <w:gridSpan w:val="2"/>
            <w:tcBorders>
              <w:top w:val="nil"/>
              <w:left w:val="nil"/>
              <w:bottom w:val="single" w:sz="8" w:space="0" w:color="auto"/>
              <w:right w:val="single" w:sz="8" w:space="0" w:color="auto"/>
            </w:tcBorders>
            <w:shd w:val="clear" w:color="auto" w:fill="auto"/>
            <w:noWrap/>
            <w:vAlign w:val="center"/>
            <w:hideMark/>
          </w:tcPr>
          <w:p w:rsidR="00E457ED" w:rsidRPr="00E457ED" w:rsidRDefault="00E457ED" w:rsidP="00E457ED">
            <w:pPr>
              <w:jc w:val="center"/>
              <w:rPr>
                <w:sz w:val="18"/>
                <w:szCs w:val="18"/>
                <w:lang w:val="ru-RU"/>
              </w:rPr>
            </w:pPr>
            <w:r w:rsidRPr="00E457ED">
              <w:rPr>
                <w:sz w:val="18"/>
                <w:szCs w:val="18"/>
                <w:lang w:val="ru-RU"/>
              </w:rPr>
              <w:t>5</w:t>
            </w:r>
          </w:p>
        </w:tc>
      </w:tr>
      <w:tr w:rsidR="00E457ED" w:rsidRPr="00E457ED" w:rsidTr="00E457ED">
        <w:trPr>
          <w:trHeight w:val="255"/>
        </w:trPr>
        <w:tc>
          <w:tcPr>
            <w:tcW w:w="3703" w:type="dxa"/>
            <w:gridSpan w:val="5"/>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0</w:t>
            </w:r>
          </w:p>
        </w:tc>
      </w:tr>
      <w:tr w:rsidR="00E457ED" w:rsidRPr="00E457ED" w:rsidTr="00E457ED">
        <w:trPr>
          <w:trHeight w:val="300"/>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Увеличение остатков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000 01 00 00 00 00 0000 500</w:t>
            </w:r>
          </w:p>
        </w:tc>
        <w:tc>
          <w:tcPr>
            <w:tcW w:w="1351" w:type="dxa"/>
            <w:tcBorders>
              <w:top w:val="nil"/>
              <w:left w:val="nil"/>
              <w:bottom w:val="single" w:sz="4" w:space="0" w:color="auto"/>
              <w:right w:val="single" w:sz="4" w:space="0" w:color="auto"/>
            </w:tcBorders>
            <w:shd w:val="clear" w:color="auto" w:fill="auto"/>
            <w:vAlign w:val="bottom"/>
            <w:hideMark/>
          </w:tcPr>
          <w:p w:rsidR="00E457ED" w:rsidRPr="00E457ED" w:rsidRDefault="00E457ED" w:rsidP="00E457ED">
            <w:pPr>
              <w:jc w:val="right"/>
              <w:rPr>
                <w:sz w:val="18"/>
                <w:szCs w:val="18"/>
                <w:lang w:val="ru-RU"/>
              </w:rPr>
            </w:pPr>
            <w:r w:rsidRPr="00E457ED">
              <w:rPr>
                <w:sz w:val="18"/>
                <w:szCs w:val="18"/>
                <w:lang w:val="ru-RU"/>
              </w:rPr>
              <w:t>4199249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3638587,36</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86,6</w:t>
            </w:r>
          </w:p>
        </w:tc>
      </w:tr>
      <w:tr w:rsidR="00E457ED" w:rsidRPr="00E457ED" w:rsidTr="00E457ED">
        <w:trPr>
          <w:trHeight w:val="495"/>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Увеличение прочих остатков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000 01 05 00 00 00 0000 500</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4199249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3638587,36</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86,6</w:t>
            </w:r>
          </w:p>
        </w:tc>
      </w:tr>
      <w:tr w:rsidR="00E457ED" w:rsidRPr="00E457ED" w:rsidTr="00E457ED">
        <w:trPr>
          <w:trHeight w:val="705"/>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lastRenderedPageBreak/>
              <w:t>Увеличение прочих остатков денежных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000 01 05 02 00 00 0000 510</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4199249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3638587,36</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86,6</w:t>
            </w:r>
          </w:p>
        </w:tc>
      </w:tr>
      <w:tr w:rsidR="00E457ED" w:rsidRPr="00E457ED" w:rsidTr="00E457ED">
        <w:trPr>
          <w:trHeight w:val="480"/>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Увеличение прочих остатковденежных средств бюджетов поселений</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000 01 05 02 00 10 0000 510</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4199249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3638587,36</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86,6</w:t>
            </w:r>
          </w:p>
        </w:tc>
      </w:tr>
      <w:tr w:rsidR="00E457ED" w:rsidRPr="00E457ED" w:rsidTr="00E457ED">
        <w:trPr>
          <w:trHeight w:val="187"/>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Уменьшение остатков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000 01 00 00 00 00 0000 600</w:t>
            </w:r>
          </w:p>
        </w:tc>
        <w:tc>
          <w:tcPr>
            <w:tcW w:w="1351" w:type="dxa"/>
            <w:tcBorders>
              <w:top w:val="nil"/>
              <w:left w:val="nil"/>
              <w:bottom w:val="single" w:sz="4" w:space="0" w:color="auto"/>
              <w:right w:val="single" w:sz="4" w:space="0" w:color="auto"/>
            </w:tcBorders>
            <w:shd w:val="clear" w:color="auto" w:fill="auto"/>
            <w:vAlign w:val="bottom"/>
            <w:hideMark/>
          </w:tcPr>
          <w:p w:rsidR="00E457ED" w:rsidRPr="00E457ED" w:rsidRDefault="00E457ED" w:rsidP="00E457ED">
            <w:pPr>
              <w:jc w:val="right"/>
              <w:rPr>
                <w:sz w:val="18"/>
                <w:szCs w:val="18"/>
                <w:lang w:val="ru-RU"/>
              </w:rPr>
            </w:pPr>
            <w:r w:rsidRPr="00E457ED">
              <w:rPr>
                <w:sz w:val="18"/>
                <w:szCs w:val="18"/>
                <w:lang w:val="ru-RU"/>
              </w:rPr>
              <w:t>4232649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3548424,23</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83,8</w:t>
            </w:r>
          </w:p>
        </w:tc>
      </w:tr>
      <w:tr w:rsidR="00E457ED" w:rsidRPr="00E457ED" w:rsidTr="00E457ED">
        <w:trPr>
          <w:trHeight w:val="345"/>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Уменьшение прочих остатков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000 01 05 00 00 00 0000 600</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4232649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3548424,23</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83,8</w:t>
            </w:r>
          </w:p>
        </w:tc>
      </w:tr>
      <w:tr w:rsidR="00E457ED" w:rsidRPr="00E457ED" w:rsidTr="00E457ED">
        <w:trPr>
          <w:trHeight w:val="315"/>
        </w:trPr>
        <w:tc>
          <w:tcPr>
            <w:tcW w:w="3703"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Уменьшение прочих остатков денежных средств бюджетов</w:t>
            </w:r>
          </w:p>
        </w:tc>
        <w:tc>
          <w:tcPr>
            <w:tcW w:w="2648" w:type="dxa"/>
            <w:gridSpan w:val="2"/>
            <w:tcBorders>
              <w:top w:val="nil"/>
              <w:left w:val="nil"/>
              <w:bottom w:val="single" w:sz="4"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000 01 05 02 00 10 0000 610</w:t>
            </w:r>
          </w:p>
        </w:tc>
        <w:tc>
          <w:tcPr>
            <w:tcW w:w="1351"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4232649</w:t>
            </w:r>
          </w:p>
        </w:tc>
        <w:tc>
          <w:tcPr>
            <w:tcW w:w="1409" w:type="dxa"/>
            <w:tcBorders>
              <w:top w:val="nil"/>
              <w:left w:val="nil"/>
              <w:bottom w:val="single" w:sz="4"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3548424,23</w:t>
            </w:r>
          </w:p>
        </w:tc>
        <w:tc>
          <w:tcPr>
            <w:tcW w:w="1121" w:type="dxa"/>
            <w:gridSpan w:val="2"/>
            <w:tcBorders>
              <w:top w:val="nil"/>
              <w:left w:val="nil"/>
              <w:bottom w:val="single" w:sz="4" w:space="0" w:color="auto"/>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83,8</w:t>
            </w:r>
          </w:p>
        </w:tc>
      </w:tr>
      <w:tr w:rsidR="00E457ED" w:rsidRPr="00E457ED" w:rsidTr="00E457ED">
        <w:trPr>
          <w:trHeight w:val="450"/>
        </w:trPr>
        <w:tc>
          <w:tcPr>
            <w:tcW w:w="3703" w:type="dxa"/>
            <w:gridSpan w:val="5"/>
            <w:tcBorders>
              <w:top w:val="single" w:sz="4" w:space="0" w:color="auto"/>
              <w:left w:val="single" w:sz="8" w:space="0" w:color="auto"/>
              <w:bottom w:val="nil"/>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Уменьшение прочих остатковденежных средств бюджетов поселений</w:t>
            </w:r>
          </w:p>
        </w:tc>
        <w:tc>
          <w:tcPr>
            <w:tcW w:w="2648" w:type="dxa"/>
            <w:gridSpan w:val="2"/>
            <w:tcBorders>
              <w:top w:val="nil"/>
              <w:left w:val="nil"/>
              <w:bottom w:val="nil"/>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000 01 05 02 00 10 0000 610</w:t>
            </w:r>
          </w:p>
        </w:tc>
        <w:tc>
          <w:tcPr>
            <w:tcW w:w="1351"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4232649</w:t>
            </w:r>
          </w:p>
        </w:tc>
        <w:tc>
          <w:tcPr>
            <w:tcW w:w="1409" w:type="dxa"/>
            <w:tcBorders>
              <w:top w:val="nil"/>
              <w:left w:val="nil"/>
              <w:bottom w:val="nil"/>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3548424,23</w:t>
            </w:r>
          </w:p>
        </w:tc>
        <w:tc>
          <w:tcPr>
            <w:tcW w:w="1121" w:type="dxa"/>
            <w:gridSpan w:val="2"/>
            <w:tcBorders>
              <w:top w:val="nil"/>
              <w:left w:val="nil"/>
              <w:bottom w:val="nil"/>
              <w:right w:val="single" w:sz="8"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83,8</w:t>
            </w:r>
          </w:p>
        </w:tc>
      </w:tr>
      <w:tr w:rsidR="00E457ED" w:rsidRPr="00E457ED" w:rsidTr="00E457ED">
        <w:trPr>
          <w:trHeight w:val="285"/>
        </w:trPr>
        <w:tc>
          <w:tcPr>
            <w:tcW w:w="3703" w:type="dxa"/>
            <w:gridSpan w:val="5"/>
            <w:tcBorders>
              <w:top w:val="single" w:sz="8" w:space="0" w:color="auto"/>
              <w:left w:val="single" w:sz="8" w:space="0" w:color="auto"/>
              <w:bottom w:val="single" w:sz="8" w:space="0" w:color="auto"/>
              <w:right w:val="single" w:sz="4" w:space="0" w:color="000000"/>
            </w:tcBorders>
            <w:shd w:val="clear" w:color="auto" w:fill="auto"/>
            <w:vAlign w:val="bottom"/>
            <w:hideMark/>
          </w:tcPr>
          <w:p w:rsidR="00E457ED" w:rsidRPr="00E457ED" w:rsidRDefault="00E457ED" w:rsidP="00E457ED">
            <w:pPr>
              <w:rPr>
                <w:sz w:val="18"/>
                <w:szCs w:val="18"/>
                <w:lang w:val="ru-RU"/>
              </w:rPr>
            </w:pPr>
            <w:r w:rsidRPr="00E457ED">
              <w:rPr>
                <w:sz w:val="18"/>
                <w:szCs w:val="18"/>
                <w:lang w:val="ru-RU"/>
              </w:rPr>
              <w:t> </w:t>
            </w:r>
          </w:p>
        </w:tc>
        <w:tc>
          <w:tcPr>
            <w:tcW w:w="2648" w:type="dxa"/>
            <w:gridSpan w:val="2"/>
            <w:tcBorders>
              <w:top w:val="single" w:sz="8" w:space="0" w:color="auto"/>
              <w:left w:val="nil"/>
              <w:bottom w:val="single" w:sz="8" w:space="0" w:color="auto"/>
              <w:right w:val="single" w:sz="4" w:space="0" w:color="000000"/>
            </w:tcBorders>
            <w:shd w:val="clear" w:color="auto" w:fill="auto"/>
            <w:noWrap/>
            <w:vAlign w:val="bottom"/>
            <w:hideMark/>
          </w:tcPr>
          <w:p w:rsidR="00E457ED" w:rsidRPr="00E457ED" w:rsidRDefault="00E457ED" w:rsidP="00E457ED">
            <w:pPr>
              <w:jc w:val="center"/>
              <w:rPr>
                <w:sz w:val="18"/>
                <w:szCs w:val="18"/>
                <w:lang w:val="ru-RU"/>
              </w:rPr>
            </w:pPr>
            <w:r w:rsidRPr="00E457ED">
              <w:rPr>
                <w:sz w:val="18"/>
                <w:szCs w:val="18"/>
                <w:lang w:val="ru-RU"/>
              </w:rPr>
              <w:t> </w:t>
            </w:r>
          </w:p>
        </w:tc>
        <w:tc>
          <w:tcPr>
            <w:tcW w:w="1351" w:type="dxa"/>
            <w:tcBorders>
              <w:top w:val="single" w:sz="8" w:space="0" w:color="auto"/>
              <w:left w:val="nil"/>
              <w:bottom w:val="single" w:sz="8" w:space="0" w:color="auto"/>
              <w:right w:val="single" w:sz="4" w:space="0" w:color="auto"/>
            </w:tcBorders>
            <w:shd w:val="clear" w:color="auto" w:fill="auto"/>
            <w:noWrap/>
            <w:vAlign w:val="bottom"/>
            <w:hideMark/>
          </w:tcPr>
          <w:p w:rsidR="00E457ED" w:rsidRPr="00E457ED" w:rsidRDefault="00E457ED" w:rsidP="00E457ED">
            <w:pPr>
              <w:jc w:val="right"/>
              <w:rPr>
                <w:sz w:val="18"/>
                <w:szCs w:val="18"/>
                <w:lang w:val="ru-RU"/>
              </w:rPr>
            </w:pPr>
            <w:r w:rsidRPr="00E457ED">
              <w:rPr>
                <w:sz w:val="18"/>
                <w:szCs w:val="18"/>
                <w:lang w:val="ru-RU"/>
              </w:rPr>
              <w:t>-33400</w:t>
            </w:r>
          </w:p>
        </w:tc>
        <w:tc>
          <w:tcPr>
            <w:tcW w:w="1409" w:type="dxa"/>
            <w:tcBorders>
              <w:top w:val="single" w:sz="8" w:space="0" w:color="auto"/>
              <w:left w:val="nil"/>
              <w:bottom w:val="single" w:sz="8" w:space="0" w:color="auto"/>
              <w:right w:val="single" w:sz="4"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c>
          <w:tcPr>
            <w:tcW w:w="1121" w:type="dxa"/>
            <w:gridSpan w:val="2"/>
            <w:tcBorders>
              <w:top w:val="single" w:sz="8" w:space="0" w:color="auto"/>
              <w:left w:val="nil"/>
              <w:bottom w:val="single" w:sz="8" w:space="0" w:color="auto"/>
              <w:right w:val="single" w:sz="8" w:space="0" w:color="auto"/>
            </w:tcBorders>
            <w:shd w:val="clear" w:color="auto" w:fill="auto"/>
            <w:noWrap/>
            <w:vAlign w:val="bottom"/>
            <w:hideMark/>
          </w:tcPr>
          <w:p w:rsidR="00E457ED" w:rsidRPr="00E457ED" w:rsidRDefault="00E457ED" w:rsidP="00E457ED">
            <w:pPr>
              <w:rPr>
                <w:sz w:val="18"/>
                <w:szCs w:val="18"/>
                <w:lang w:val="ru-RU"/>
              </w:rPr>
            </w:pPr>
            <w:r w:rsidRPr="00E457ED">
              <w:rPr>
                <w:sz w:val="18"/>
                <w:szCs w:val="18"/>
                <w:lang w:val="ru-RU"/>
              </w:rPr>
              <w:t> </w:t>
            </w:r>
          </w:p>
        </w:tc>
      </w:tr>
    </w:tbl>
    <w:p w:rsidR="002A33B8" w:rsidRPr="00E457ED" w:rsidRDefault="002A33B8" w:rsidP="002A33B8">
      <w:pPr>
        <w:jc w:val="both"/>
        <w:rPr>
          <w:sz w:val="18"/>
          <w:szCs w:val="18"/>
          <w:lang w:val="ru-RU"/>
        </w:rPr>
      </w:pPr>
    </w:p>
    <w:p w:rsidR="00447AB3" w:rsidRPr="00447AB3" w:rsidRDefault="002A33B8" w:rsidP="00447AB3">
      <w:pPr>
        <w:rPr>
          <w:sz w:val="18"/>
          <w:szCs w:val="18"/>
        </w:rPr>
      </w:pPr>
      <w:r w:rsidRPr="00447AB3">
        <w:rPr>
          <w:sz w:val="18"/>
          <w:szCs w:val="18"/>
          <w:lang w:val="ru-RU"/>
        </w:rPr>
        <w:t xml:space="preserve">    </w:t>
      </w:r>
      <w:r w:rsidR="00447AB3" w:rsidRPr="00447AB3">
        <w:rPr>
          <w:b/>
          <w:sz w:val="18"/>
          <w:szCs w:val="18"/>
        </w:rPr>
        <w:t>РЕШЕНИЕ</w:t>
      </w:r>
      <w:r w:rsidR="00447AB3">
        <w:rPr>
          <w:b/>
          <w:sz w:val="18"/>
          <w:szCs w:val="18"/>
          <w:lang w:val="ru-RU"/>
        </w:rPr>
        <w:t xml:space="preserve">  </w:t>
      </w:r>
      <w:r w:rsidR="00447AB3" w:rsidRPr="00447AB3">
        <w:rPr>
          <w:sz w:val="18"/>
          <w:szCs w:val="18"/>
        </w:rPr>
        <w:t xml:space="preserve">№  112 </w:t>
      </w:r>
      <w:r w:rsidR="00447AB3" w:rsidRPr="00447AB3">
        <w:rPr>
          <w:sz w:val="18"/>
          <w:szCs w:val="18"/>
        </w:rPr>
        <w:softHyphen/>
      </w:r>
      <w:r w:rsidR="00447AB3" w:rsidRPr="00447AB3">
        <w:rPr>
          <w:sz w:val="18"/>
          <w:szCs w:val="18"/>
        </w:rPr>
        <w:softHyphen/>
      </w:r>
      <w:r w:rsidR="00447AB3" w:rsidRPr="00447AB3">
        <w:rPr>
          <w:sz w:val="18"/>
          <w:szCs w:val="18"/>
        </w:rPr>
        <w:softHyphen/>
      </w:r>
      <w:r w:rsidR="00447AB3" w:rsidRPr="00447AB3">
        <w:rPr>
          <w:sz w:val="18"/>
          <w:szCs w:val="18"/>
        </w:rPr>
        <w:softHyphen/>
      </w:r>
      <w:r w:rsidR="00447AB3" w:rsidRPr="00447AB3">
        <w:rPr>
          <w:sz w:val="18"/>
          <w:szCs w:val="18"/>
        </w:rPr>
        <w:softHyphen/>
      </w:r>
      <w:r w:rsidR="00447AB3" w:rsidRPr="00447AB3">
        <w:rPr>
          <w:sz w:val="18"/>
          <w:szCs w:val="18"/>
        </w:rPr>
        <w:softHyphen/>
        <w:t xml:space="preserve"> </w:t>
      </w:r>
      <w:r w:rsidR="00447AB3">
        <w:rPr>
          <w:sz w:val="18"/>
          <w:szCs w:val="18"/>
          <w:lang w:val="ru-RU"/>
        </w:rPr>
        <w:t>от</w:t>
      </w:r>
      <w:r w:rsidR="00447AB3" w:rsidRPr="00447AB3">
        <w:rPr>
          <w:sz w:val="18"/>
          <w:szCs w:val="18"/>
        </w:rPr>
        <w:t xml:space="preserve">  14.10.2015 года</w:t>
      </w:r>
    </w:p>
    <w:p w:rsidR="00447AB3" w:rsidRPr="00447AB3" w:rsidRDefault="00447AB3" w:rsidP="00447AB3">
      <w:pPr>
        <w:shd w:val="clear" w:color="auto" w:fill="FFFFFF"/>
        <w:rPr>
          <w:color w:val="000000"/>
          <w:sz w:val="18"/>
          <w:szCs w:val="18"/>
          <w:lang w:val="ru-RU"/>
        </w:rPr>
      </w:pPr>
      <w:r w:rsidRPr="00447AB3">
        <w:rPr>
          <w:b/>
          <w:bCs/>
          <w:color w:val="000000"/>
          <w:sz w:val="18"/>
          <w:szCs w:val="18"/>
          <w:lang w:val="ru-RU"/>
        </w:rPr>
        <w:t>Об одобрении соглашения между органами местного самоуправления муниципального образования «Усть-Паденьгское» и органами местного самоуправления муниципального образования</w:t>
      </w:r>
      <w:r>
        <w:rPr>
          <w:b/>
          <w:bCs/>
          <w:color w:val="000000"/>
          <w:sz w:val="18"/>
          <w:szCs w:val="18"/>
          <w:lang w:val="ru-RU"/>
        </w:rPr>
        <w:t xml:space="preserve"> </w:t>
      </w:r>
      <w:r w:rsidRPr="00447AB3">
        <w:rPr>
          <w:b/>
          <w:bCs/>
          <w:color w:val="000000"/>
          <w:sz w:val="18"/>
          <w:szCs w:val="18"/>
        </w:rPr>
        <w:t> </w:t>
      </w:r>
      <w:r w:rsidRPr="00447AB3">
        <w:rPr>
          <w:b/>
          <w:bCs/>
          <w:color w:val="000000"/>
          <w:sz w:val="18"/>
          <w:szCs w:val="18"/>
          <w:lang w:val="ru-RU"/>
        </w:rPr>
        <w:t>«Шенкурский муниципальный район»</w:t>
      </w:r>
    </w:p>
    <w:p w:rsidR="00447AB3" w:rsidRPr="00447AB3" w:rsidRDefault="00447AB3" w:rsidP="00447AB3">
      <w:pPr>
        <w:shd w:val="clear" w:color="auto" w:fill="FFFFFF"/>
        <w:rPr>
          <w:color w:val="000000"/>
          <w:sz w:val="18"/>
          <w:szCs w:val="18"/>
          <w:lang w:val="ru-RU"/>
        </w:rPr>
      </w:pPr>
      <w:r w:rsidRPr="00447AB3">
        <w:rPr>
          <w:color w:val="000000"/>
          <w:sz w:val="18"/>
          <w:szCs w:val="18"/>
        </w:rPr>
        <w:t>  </w:t>
      </w:r>
      <w:r w:rsidRPr="00447AB3">
        <w:rPr>
          <w:color w:val="000000"/>
          <w:sz w:val="18"/>
          <w:szCs w:val="18"/>
          <w:lang w:val="ru-RU"/>
        </w:rPr>
        <w:t xml:space="preserve">      Руководствуясь Федеральным законом от 06.10.2003 года № 131-ФЗ «Об общих принципах организации местного самоуправления в Российской Федерации», муниципальный Совет</w:t>
      </w:r>
      <w:r w:rsidRPr="00447AB3">
        <w:rPr>
          <w:b/>
          <w:bCs/>
          <w:color w:val="000000"/>
          <w:sz w:val="18"/>
          <w:szCs w:val="18"/>
        </w:rPr>
        <w:t> </w:t>
      </w:r>
      <w:r w:rsidRPr="00447AB3">
        <w:rPr>
          <w:b/>
          <w:bCs/>
          <w:color w:val="000000"/>
          <w:sz w:val="18"/>
          <w:szCs w:val="18"/>
          <w:lang w:val="ru-RU"/>
        </w:rPr>
        <w:t>решил:</w:t>
      </w:r>
    </w:p>
    <w:p w:rsidR="00447AB3" w:rsidRPr="00447AB3" w:rsidRDefault="00447AB3" w:rsidP="00447AB3">
      <w:pPr>
        <w:shd w:val="clear" w:color="auto" w:fill="FFFFFF"/>
        <w:jc w:val="both"/>
        <w:rPr>
          <w:color w:val="000000"/>
          <w:sz w:val="18"/>
          <w:szCs w:val="18"/>
          <w:lang w:val="ru-RU"/>
        </w:rPr>
      </w:pPr>
      <w:r w:rsidRPr="00447AB3">
        <w:rPr>
          <w:color w:val="000000"/>
          <w:sz w:val="18"/>
          <w:szCs w:val="18"/>
        </w:rPr>
        <w:t> </w:t>
      </w:r>
      <w:r w:rsidRPr="00447AB3">
        <w:rPr>
          <w:color w:val="000000"/>
          <w:sz w:val="18"/>
          <w:szCs w:val="18"/>
          <w:lang w:val="ru-RU"/>
        </w:rPr>
        <w:t xml:space="preserve">      </w:t>
      </w:r>
      <w:r w:rsidRPr="00447AB3">
        <w:rPr>
          <w:color w:val="000000"/>
          <w:sz w:val="18"/>
          <w:szCs w:val="18"/>
        </w:rPr>
        <w:t> </w:t>
      </w:r>
      <w:r w:rsidRPr="00447AB3">
        <w:rPr>
          <w:color w:val="000000"/>
          <w:sz w:val="18"/>
          <w:szCs w:val="18"/>
          <w:lang w:val="ru-RU"/>
        </w:rPr>
        <w:t>Одобрить соглашение</w:t>
      </w:r>
      <w:r w:rsidRPr="00447AB3">
        <w:rPr>
          <w:color w:val="000000"/>
          <w:sz w:val="18"/>
          <w:szCs w:val="18"/>
        </w:rPr>
        <w:t>  </w:t>
      </w:r>
      <w:r w:rsidRPr="00447AB3">
        <w:rPr>
          <w:color w:val="000000"/>
          <w:sz w:val="18"/>
          <w:szCs w:val="18"/>
          <w:lang w:val="ru-RU"/>
        </w:rPr>
        <w:t xml:space="preserve"> от ________________ года по передаче осуществления части  полномочий от муниципального образования «Усть-Паденьгское» муниципальному образованию «Шенкурский муниципальный район» </w:t>
      </w:r>
      <w:r w:rsidRPr="00447AB3">
        <w:rPr>
          <w:color w:val="000000"/>
          <w:sz w:val="18"/>
          <w:szCs w:val="18"/>
        </w:rPr>
        <w:t> </w:t>
      </w:r>
      <w:r w:rsidRPr="00447AB3">
        <w:rPr>
          <w:color w:val="000000"/>
          <w:sz w:val="18"/>
          <w:szCs w:val="18"/>
          <w:lang w:val="ru-RU"/>
        </w:rPr>
        <w:t>по вопросам создания условий для организации досуга и обеспечения жителей поселения услугами организаций культуры муниципального образования «Усть-Паденьгское».</w:t>
      </w:r>
    </w:p>
    <w:p w:rsidR="00447AB3" w:rsidRPr="00447AB3" w:rsidRDefault="00447AB3" w:rsidP="00447AB3">
      <w:pPr>
        <w:shd w:val="clear" w:color="auto" w:fill="FFFFFF"/>
        <w:ind w:left="3686"/>
        <w:jc w:val="both"/>
        <w:rPr>
          <w:color w:val="000000"/>
          <w:sz w:val="18"/>
          <w:szCs w:val="18"/>
          <w:lang w:val="ru-RU"/>
        </w:rPr>
      </w:pPr>
      <w:r w:rsidRPr="00447AB3">
        <w:rPr>
          <w:color w:val="000000"/>
          <w:sz w:val="18"/>
          <w:szCs w:val="18"/>
        </w:rPr>
        <w:t> </w:t>
      </w:r>
      <w:r w:rsidRPr="00447AB3">
        <w:rPr>
          <w:color w:val="000000"/>
          <w:sz w:val="18"/>
          <w:szCs w:val="18"/>
          <w:lang w:val="ru-RU"/>
        </w:rPr>
        <w:t xml:space="preserve">Председатель Муниципального Совета </w:t>
      </w:r>
      <w:r w:rsidRPr="00447AB3">
        <w:rPr>
          <w:color w:val="000000"/>
          <w:sz w:val="18"/>
          <w:szCs w:val="18"/>
        </w:rPr>
        <w:t> </w:t>
      </w:r>
    </w:p>
    <w:p w:rsidR="00447AB3" w:rsidRPr="00447AB3" w:rsidRDefault="00447AB3" w:rsidP="00447AB3">
      <w:pPr>
        <w:shd w:val="clear" w:color="auto" w:fill="FFFFFF"/>
        <w:ind w:left="3686"/>
        <w:rPr>
          <w:color w:val="000000"/>
          <w:sz w:val="18"/>
          <w:szCs w:val="18"/>
          <w:lang w:val="ru-RU"/>
        </w:rPr>
      </w:pPr>
      <w:r w:rsidRPr="00447AB3">
        <w:rPr>
          <w:color w:val="000000"/>
          <w:sz w:val="18"/>
          <w:szCs w:val="18"/>
          <w:lang w:val="ru-RU"/>
        </w:rPr>
        <w:t>МО «Усть-Паденьгское»</w:t>
      </w:r>
      <w:r w:rsidRPr="00447AB3">
        <w:rPr>
          <w:color w:val="000000"/>
          <w:sz w:val="18"/>
          <w:szCs w:val="18"/>
        </w:rPr>
        <w:t>                             </w:t>
      </w:r>
      <w:r w:rsidRPr="00447AB3">
        <w:rPr>
          <w:color w:val="000000"/>
          <w:sz w:val="18"/>
          <w:szCs w:val="18"/>
          <w:lang w:val="ru-RU"/>
        </w:rPr>
        <w:t xml:space="preserve"> </w:t>
      </w:r>
      <w:r w:rsidRPr="00447AB3">
        <w:rPr>
          <w:color w:val="000000"/>
          <w:sz w:val="18"/>
          <w:szCs w:val="18"/>
        </w:rPr>
        <w:t>       </w:t>
      </w:r>
      <w:r w:rsidRPr="00447AB3">
        <w:rPr>
          <w:color w:val="000000"/>
          <w:sz w:val="18"/>
          <w:szCs w:val="18"/>
          <w:lang w:val="ru-RU"/>
        </w:rPr>
        <w:t xml:space="preserve">              </w:t>
      </w:r>
      <w:r w:rsidRPr="00447AB3">
        <w:rPr>
          <w:color w:val="000000"/>
          <w:sz w:val="18"/>
          <w:szCs w:val="18"/>
        </w:rPr>
        <w:t>              </w:t>
      </w:r>
      <w:r w:rsidRPr="00447AB3">
        <w:rPr>
          <w:color w:val="000000"/>
          <w:sz w:val="18"/>
          <w:szCs w:val="18"/>
          <w:lang w:val="ru-RU"/>
        </w:rPr>
        <w:t>О.Н. Галашина</w:t>
      </w:r>
    </w:p>
    <w:p w:rsidR="00447AB3" w:rsidRPr="00447AB3" w:rsidRDefault="00447AB3" w:rsidP="00447AB3">
      <w:pPr>
        <w:shd w:val="clear" w:color="auto" w:fill="FFFFFF"/>
        <w:ind w:left="3686"/>
        <w:rPr>
          <w:color w:val="000000"/>
          <w:sz w:val="18"/>
          <w:szCs w:val="18"/>
          <w:lang w:val="ru-RU"/>
        </w:rPr>
      </w:pPr>
      <w:r w:rsidRPr="00447AB3">
        <w:rPr>
          <w:color w:val="000000"/>
          <w:sz w:val="18"/>
          <w:szCs w:val="18"/>
          <w:lang w:val="ru-RU"/>
        </w:rPr>
        <w:t>Глава МО «Усть-Паденьгское</w:t>
      </w:r>
      <w:r w:rsidRPr="00447AB3">
        <w:rPr>
          <w:color w:val="000000"/>
          <w:sz w:val="18"/>
          <w:szCs w:val="18"/>
        </w:rPr>
        <w:t>                            </w:t>
      </w:r>
      <w:r w:rsidRPr="00447AB3">
        <w:rPr>
          <w:color w:val="000000"/>
          <w:sz w:val="18"/>
          <w:szCs w:val="18"/>
          <w:lang w:val="ru-RU"/>
        </w:rPr>
        <w:t xml:space="preserve"> </w:t>
      </w:r>
      <w:r w:rsidRPr="00447AB3">
        <w:rPr>
          <w:color w:val="000000"/>
          <w:sz w:val="18"/>
          <w:szCs w:val="18"/>
        </w:rPr>
        <w:t>   </w:t>
      </w:r>
      <w:r w:rsidRPr="00447AB3">
        <w:rPr>
          <w:color w:val="000000"/>
          <w:sz w:val="18"/>
          <w:szCs w:val="18"/>
          <w:lang w:val="ru-RU"/>
        </w:rPr>
        <w:t xml:space="preserve">              </w:t>
      </w:r>
      <w:r w:rsidRPr="00447AB3">
        <w:rPr>
          <w:color w:val="000000"/>
          <w:sz w:val="18"/>
          <w:szCs w:val="18"/>
        </w:rPr>
        <w:t>         </w:t>
      </w:r>
      <w:r w:rsidRPr="00447AB3">
        <w:rPr>
          <w:color w:val="000000"/>
          <w:sz w:val="18"/>
          <w:szCs w:val="18"/>
          <w:lang w:val="ru-RU"/>
        </w:rPr>
        <w:t>Л.А. Софронова</w:t>
      </w:r>
    </w:p>
    <w:p w:rsidR="00447AB3" w:rsidRPr="00447AB3" w:rsidRDefault="00447AB3" w:rsidP="00447AB3">
      <w:pPr>
        <w:shd w:val="clear" w:color="auto" w:fill="FFFFFF"/>
        <w:rPr>
          <w:color w:val="000000"/>
          <w:sz w:val="18"/>
          <w:szCs w:val="18"/>
          <w:lang w:val="ru-RU"/>
        </w:rPr>
      </w:pPr>
      <w:r w:rsidRPr="00447AB3">
        <w:rPr>
          <w:color w:val="000000"/>
          <w:sz w:val="18"/>
          <w:szCs w:val="18"/>
        </w:rPr>
        <w:t> </w:t>
      </w:r>
    </w:p>
    <w:p w:rsidR="00447AB3" w:rsidRPr="00447AB3" w:rsidRDefault="00447AB3" w:rsidP="00447AB3">
      <w:pPr>
        <w:shd w:val="clear" w:color="auto" w:fill="FFFFFF"/>
        <w:jc w:val="center"/>
        <w:rPr>
          <w:b/>
          <w:sz w:val="18"/>
          <w:szCs w:val="18"/>
          <w:lang w:val="ru-RU"/>
        </w:rPr>
      </w:pPr>
      <w:r w:rsidRPr="00447AB3">
        <w:rPr>
          <w:b/>
          <w:sz w:val="18"/>
          <w:szCs w:val="18"/>
          <w:lang w:val="ru-RU"/>
        </w:rPr>
        <w:t>Соглашение</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о передаче  осуществления части полномочий по вопросам</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создания условий для организации досуга и обеспечения жителей поселения услугами организаций культуры</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г. Шенкурск                                                      «  __  » ___________ 2015 года</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Муниципальное образование «Усть-Паденьгское» (далее – Поселение), в лице Главы Софроновой Любови Александровны, действующего на основании Устава муниципального образования «Усть-Паденьгское» с одной стороны, и муниципальное образование  «Шенкурский муниципальный район» (далее – Муниципальный район), в лице Главы муниципального образования «Шенкурский муниципальный район» Котлова Сергея Александровича, действующего на основании Устава муниципального образования «Шенкурский муниципальный район» с другой стороны, именуемые в дальнейшем стороны, заключили настоящее Соглашение о нижеследующем:</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1. Предмет соглашения</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1.1. Руководствуясь частью 4 статьи 15 Федерального закона от 06 октября 2003 года № 131-ФЗ «Об общих принципах организации местного самоуправления в Российской Федерации» Поселение передает Муниципальному району осуществление полномочий по решению вопросов местного значения муниципального образования  «Усть-Паденьгское». </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Предметом настоящего Соглашения является создание условий для организации досуга и обеспечения жителей поселения услугами организаций культуры.</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 Муниципальный район в соответствии с переданными полномочиями Поселения осуществляет следующие функции:</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1.2.1. Координацию деятельности учреждений культуры в целях проведения государственной политики в области культуры; решение творческих проблем и вопросов.</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1.2.2. Организацию сбора статистических показателей, характеризующих состояние сферы культуры муниципального района, и предоставление данных органам государственной власти в порядке, установленном Правительством Российской Федерации.</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1.2.3. Разработку и внедрение в практику работы учреждений культуры новых форм и методов работы.</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1.2.4. Обеспечение внестационарного культурного обслуживания населения.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1.2.5. Организацию конкурсов, фестивалей с привлечением коллективов и участников художественной самодеятельности поселения.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1.2.6. Разработку целевых территориальных программ развития и сохранения культуры.</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1.2.7. Обеспечение информационно-методической и практической помощи работникам учреждений культуры, подбор, подготовку, повышение квалификации специалистов в области культуры.</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1.2.8. Организацию работы по охране труда, технике электро и пожарной    безопасности.</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1.2.9.Организацию учета финансово-хозяйственной деятельности учреждений культуры, основных материальных фондов.</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1.2.10. Осуществление иных полномочий в соответствии с действующим законодательством  Архангельской области, нормативными правовыми актами муниципального образования «Шенкурский муниципальный район», нормативными правовыми актами муниципального образования «Усть-Паденьгское»</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2. Права и обязанности сторон</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2.1. Поселение:</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передает Муниципальному району в безвозмездное пользование имущество (движимое и недвижимое), предназначенное для осуществления полномочий;</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обеспечивает финансовыми средствами осуществление Муниципальным районом, передаваемых в соответствии с настоящим Соглашением полномочий;</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осуществляет контроль за исполнением Муниципальным районом полномочий, а также за целевым использованием предоставленных финансовых средств в порядке, предусмотренном настоящим Соглашением;</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lastRenderedPageBreak/>
        <w:t>- вправе получать от Муниципального района  в порядке, установленном настоящим Соглашением, информацию об осуществлении полномочия и использовании финансовых средств;</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требовать возврата суммы перечисленных финансовых средств в части неисполнения полномочий, предусмотренных настоящим Соглашением;</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предоставлять Муниципальному району информацию, необходимую для осуществления полномочий, предусмотренных настоящим Соглашением;</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создаёт необходимые условия для повседневной деятельности учреждений культуры, расположенных на территории поселения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при передаче в безвозмездное пользование обеспечивает осуществление капитального ремонта зданий и сооружений, предназначенных для выполнения полномочий.</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2.2. Муниципальный район:</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самостоятельно определяет порядок осуществления полномочия в соответствии с настоящим Соглашением при соблюдении действующего законодательства;</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предоставляет по запросу Поселения отчет об осуществлении переданных в соответствии с настоящим Соглашением полномочий, включая отчет о расходовании средств межбюджетных трансфертов, переданных для их осуществления;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вправе запрашивать у Поселения информацию, необходимую для осуществления полномочий, предусмотренных настоящим Соглашением.  </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3. Финансовое обеспечение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3.1. Поселение на осуществление полномочия обеспечивает Муниципальный район финансовыми средствами в сумме   492,8  тысяч рублей.</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3.2. Стороны определяют объем финансовых средств, необходимых для осуществления передаваемых полномочий,  согласно приложения, которое является неотъемлемой частью настоящего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3.3. Переданные настоящим Соглашением полномочия осуществляются за счет межбюджетных трансфертов, передаваемых из бюджета муниципального образования «Усть-Паденьгское»  в бюджет муниципального образования «Шенкурский муниципальный район».</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При расчете межбюджетных отношений между муниципальным районом  и поселением  расходы по предоставлению иных межбюджетных трансфертов на выполнение части полномочий, указанных в пункте 3.1,  не включаются в расходную часть бюджета поселения, а исключаются из дотации на поддержку мер по обеспечению сбалансированности бюджетов муниципальных образований поселений, предоставляемой из бюджета муниципального образования «Шенкурский муниципальный район» бюджету поселения. В связи с этим перечисление иных межбюджетных трансфертов  поселением на выполнение полномочий, указанных в пункте 1.1, не производится.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3.4. В случае,  если  расходы по предоставлению иных межбюджетных трансфертов на выполнение части полномочий, указанных в пункте 3.1, превышают сумму дотации на поддержку мер по обеспечению сбалансированности бюджетов муниципальных образований поселений, поселение передает недостающую сумму межбюджетных трансфертов в бюджет муниципального образования «Шенкурский муниципальный район».</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Объём  межбюджетных трансфертов, предоставляемых в бюджет муниципального образования «Шенкурский муниципальный район», предусматривается в решении муниципального Совета муниципального образования поселения о бюджете муниципального образования поселения  на очередной финансовый год. </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Порядок предоставления и расходования межбюджетных трансфертов  утверждается решением муниципального Совета муниципального образования поселения о бюджете на очередной финансовый год.</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Межбюджетные трансферты перечисляются с 01 января по 20 декабря 2016 года ежемесячно в размере 1/12 годовой суммы предусмотренной на данные цели в срок до 20 числа каждого месяца, носят целевой характер и используются Муниципальным районом в соответствии с бюджетным законодательством.</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3.5. Если Муниципальный район использовал указанные финансовые средства не по целевому назначению, это не освобождает от исполнения настоящего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Для осуществления переданных в соответствии с указанным соглашением полномочий Муниципальный район вправе дополнительно использовать собственные материальные и финансовые ресурсы в случаях и порядке, предусмотренных решением Собрания депутатов муниципального образования «Шенкурский муниципальный район».</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Остатки финансовых средств, не использованных в текущем финансовом году для решения Вопроса местного значения, подлежат использованию Муниципальным районом в следующем финансовом году на те же цели в случае продолжения решения органами местного самоуправления Муниципального района Вопроса местного значения в следующем финансовом году либо подлежат перечислению в местный бюджет Поселения в случае прекращения действия настоящего Соглашения.</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4. Ответственность сторон</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4.1.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 .</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4.2. 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4.3.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4.4. За нарушение сроков ежемесячного перечисления межбюджетных трансфертов  более чем 3 дня Поселение выплачивает штрафные санкции в размере одной трехсотой действующей ставки рефинансирования Банка России от суммы месячного межбюджетного трансферта  за каждый день просрочки.</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5. Срок действия, основания и порядок прекращения действия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5.1. Настоящее Соглашение заключено вступает в силу с 01 января 2016 года и действует в течении 3 (трех) лет с момента вступления его в силу.</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5.2. Действие настоящего Соглашения может быть прекращено досрочно:</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5.2.1. По соглашению Сторон.</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lastRenderedPageBreak/>
        <w:t xml:space="preserve">        Соглашение о расторжении настоящего Соглашения подлежит утверждению представительными органами муниципального образования «Усть-Паденьгское» и муниципального образования «Шенкурский муниципальный район», и вступает в силу с момента его подписания.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5.2.2. В одностороннем порядке в случае:</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изменения законодательства Российской Федерации, влекущие изменение условий настоящего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если осуществление полномочий становится невозможным.</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Уведомление о расторжении настоящего Соглашения в одностороннем порядке направляется второй стороне не менее чем за месяц.</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5.3.В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6. Заключительные положения</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6.3. Споры, связанные с исполнением настоящего Соглашения, разрешаются путем проведения переговоров или в судебном порядке.</w:t>
      </w:r>
    </w:p>
    <w:p w:rsidR="00447AB3" w:rsidRPr="00447AB3" w:rsidRDefault="00447AB3" w:rsidP="00447AB3">
      <w:pPr>
        <w:pStyle w:val="a4"/>
        <w:jc w:val="both"/>
        <w:rPr>
          <w:rFonts w:ascii="Times New Roman" w:hAnsi="Times New Roman"/>
          <w:sz w:val="18"/>
          <w:szCs w:val="18"/>
          <w:lang w:eastAsia="ru-RU"/>
        </w:rPr>
      </w:pPr>
      <w:r w:rsidRPr="00447AB3">
        <w:rPr>
          <w:rFonts w:ascii="Times New Roman" w:hAnsi="Times New Roman"/>
          <w:sz w:val="18"/>
          <w:szCs w:val="18"/>
          <w:lang w:eastAsia="ru-RU"/>
        </w:rPr>
        <w:t xml:space="preserve">           6.4. Настоящее Соглашение составлено в двух экземплярах, имеющих одинаковую юридическую силу, по одному для каждой из Сторон.</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7. Подписи Сторон</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965"/>
        <w:gridCol w:w="4890"/>
      </w:tblGrid>
      <w:tr w:rsidR="00447AB3" w:rsidRPr="00447AB3" w:rsidTr="001C6D38">
        <w:tc>
          <w:tcPr>
            <w:tcW w:w="4965"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Муниципальное образование</w:t>
            </w: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«Усть-Паденьгское»</w:t>
            </w: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Глава МО «Усть-Паденьгское»</w:t>
            </w:r>
          </w:p>
          <w:p w:rsidR="00447AB3" w:rsidRPr="00447AB3" w:rsidRDefault="00447AB3" w:rsidP="001C6D38">
            <w:pPr>
              <w:pStyle w:val="a4"/>
              <w:jc w:val="center"/>
              <w:rPr>
                <w:rFonts w:ascii="Times New Roman" w:hAnsi="Times New Roman"/>
                <w:sz w:val="18"/>
                <w:szCs w:val="18"/>
                <w:lang w:eastAsia="ru-RU"/>
              </w:rPr>
            </w:pPr>
          </w:p>
          <w:p w:rsidR="00447AB3" w:rsidRPr="00447AB3" w:rsidRDefault="00447AB3" w:rsidP="001C6D38">
            <w:pPr>
              <w:pStyle w:val="a4"/>
              <w:jc w:val="center"/>
              <w:rPr>
                <w:rFonts w:ascii="Times New Roman" w:hAnsi="Times New Roman"/>
                <w:sz w:val="18"/>
                <w:szCs w:val="18"/>
                <w:lang w:eastAsia="ru-RU"/>
              </w:rPr>
            </w:pP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______________ /Л.А. Софронова/</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Муниципальное образование «Шенкурский</w:t>
            </w: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муниципальный район»</w:t>
            </w: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Глава муниципального образования</w:t>
            </w:r>
          </w:p>
          <w:p w:rsidR="00447AB3" w:rsidRPr="00447AB3" w:rsidRDefault="00447AB3" w:rsidP="001C6D38">
            <w:pPr>
              <w:pStyle w:val="a4"/>
              <w:jc w:val="center"/>
              <w:rPr>
                <w:rFonts w:ascii="Times New Roman" w:hAnsi="Times New Roman"/>
                <w:sz w:val="18"/>
                <w:szCs w:val="18"/>
                <w:lang w:eastAsia="ru-RU"/>
              </w:rPr>
            </w:pPr>
          </w:p>
          <w:p w:rsidR="00447AB3" w:rsidRPr="00447AB3" w:rsidRDefault="00447AB3" w:rsidP="001C6D38">
            <w:pPr>
              <w:pStyle w:val="a4"/>
              <w:jc w:val="center"/>
              <w:rPr>
                <w:rFonts w:ascii="Times New Roman" w:hAnsi="Times New Roman"/>
                <w:sz w:val="18"/>
                <w:szCs w:val="18"/>
                <w:lang w:eastAsia="ru-RU"/>
              </w:rPr>
            </w:pPr>
            <w:r w:rsidRPr="00447AB3">
              <w:rPr>
                <w:rFonts w:ascii="Times New Roman" w:hAnsi="Times New Roman"/>
                <w:sz w:val="18"/>
                <w:szCs w:val="18"/>
                <w:lang w:eastAsia="ru-RU"/>
              </w:rPr>
              <w:t>______________ /С.А.Котлов/</w:t>
            </w:r>
          </w:p>
          <w:p w:rsidR="00447AB3" w:rsidRPr="00447AB3" w:rsidRDefault="00447AB3" w:rsidP="001C6D38">
            <w:pPr>
              <w:pStyle w:val="a4"/>
              <w:jc w:val="center"/>
              <w:rPr>
                <w:rFonts w:ascii="Times New Roman" w:hAnsi="Times New Roman"/>
                <w:sz w:val="18"/>
                <w:szCs w:val="18"/>
                <w:lang w:eastAsia="ru-RU"/>
              </w:rPr>
            </w:pP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tc>
      </w:tr>
    </w:tbl>
    <w:p w:rsidR="00447AB3" w:rsidRPr="00447AB3" w:rsidRDefault="00447AB3" w:rsidP="00447AB3">
      <w:pPr>
        <w:pStyle w:val="a4"/>
        <w:jc w:val="right"/>
        <w:rPr>
          <w:rFonts w:ascii="Times New Roman" w:hAnsi="Times New Roman"/>
          <w:sz w:val="18"/>
          <w:szCs w:val="18"/>
          <w:lang w:eastAsia="ru-RU"/>
        </w:rPr>
      </w:pPr>
      <w:r w:rsidRPr="00447AB3">
        <w:rPr>
          <w:rFonts w:ascii="Times New Roman" w:hAnsi="Times New Roman"/>
          <w:sz w:val="18"/>
          <w:szCs w:val="18"/>
          <w:lang w:eastAsia="ru-RU"/>
        </w:rPr>
        <w:t>  Приложение к Соглашению</w:t>
      </w:r>
    </w:p>
    <w:p w:rsidR="00447AB3" w:rsidRPr="00447AB3" w:rsidRDefault="00447AB3" w:rsidP="00447AB3">
      <w:pPr>
        <w:pStyle w:val="a4"/>
        <w:jc w:val="right"/>
        <w:rPr>
          <w:rFonts w:ascii="Times New Roman" w:hAnsi="Times New Roman"/>
          <w:sz w:val="18"/>
          <w:szCs w:val="18"/>
          <w:lang w:eastAsia="ru-RU"/>
        </w:rPr>
      </w:pPr>
      <w:r w:rsidRPr="00447AB3">
        <w:rPr>
          <w:rFonts w:ascii="Times New Roman" w:hAnsi="Times New Roman"/>
          <w:sz w:val="18"/>
          <w:szCs w:val="18"/>
          <w:lang w:eastAsia="ru-RU"/>
        </w:rPr>
        <w:t>от </w:t>
      </w:r>
      <w:r w:rsidRPr="00447AB3">
        <w:rPr>
          <w:rFonts w:ascii="Times New Roman" w:hAnsi="Times New Roman"/>
          <w:sz w:val="18"/>
          <w:szCs w:val="18"/>
          <w:u w:val="single"/>
          <w:bdr w:val="none" w:sz="0" w:space="0" w:color="auto" w:frame="1"/>
          <w:lang w:eastAsia="ru-RU"/>
        </w:rPr>
        <w:t>«     »                       2015 г</w:t>
      </w:r>
      <w:r w:rsidRPr="00447AB3">
        <w:rPr>
          <w:rFonts w:ascii="Times New Roman" w:hAnsi="Times New Roman"/>
          <w:sz w:val="18"/>
          <w:szCs w:val="18"/>
          <w:lang w:eastAsia="ru-RU"/>
        </w:rPr>
        <w:t>. </w:t>
      </w:r>
    </w:p>
    <w:p w:rsidR="00447AB3" w:rsidRPr="00447AB3" w:rsidRDefault="00447AB3" w:rsidP="00447AB3">
      <w:pPr>
        <w:pStyle w:val="a4"/>
        <w:jc w:val="right"/>
        <w:rPr>
          <w:rFonts w:ascii="Times New Roman" w:hAnsi="Times New Roman"/>
          <w:sz w:val="18"/>
          <w:szCs w:val="18"/>
          <w:lang w:eastAsia="ru-RU"/>
        </w:rPr>
      </w:pPr>
      <w:r w:rsidRPr="00447AB3">
        <w:rPr>
          <w:rFonts w:ascii="Times New Roman" w:hAnsi="Times New Roman"/>
          <w:sz w:val="18"/>
          <w:szCs w:val="18"/>
          <w:lang w:eastAsia="ru-RU"/>
        </w:rPr>
        <w:t>№__________________</w:t>
      </w:r>
    </w:p>
    <w:p w:rsidR="00447AB3" w:rsidRPr="00447AB3" w:rsidRDefault="00447AB3" w:rsidP="00447AB3">
      <w:pPr>
        <w:pStyle w:val="a4"/>
        <w:jc w:val="right"/>
        <w:rPr>
          <w:rFonts w:ascii="Times New Roman" w:hAnsi="Times New Roman"/>
          <w:sz w:val="18"/>
          <w:szCs w:val="18"/>
          <w:lang w:eastAsia="ru-RU"/>
        </w:rPr>
      </w:pPr>
      <w:r w:rsidRPr="00447AB3">
        <w:rPr>
          <w:rFonts w:ascii="Times New Roman" w:hAnsi="Times New Roman"/>
          <w:sz w:val="18"/>
          <w:szCs w:val="18"/>
          <w:lang w:eastAsia="ru-RU"/>
        </w:rPr>
        <w:t> </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РАСЧЁТ</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к соглашению о передаче  полномочий по вопросам создание условий для организации досуга и обеспечения жителей поселения услугами организаций культуры заключенному между органами местного</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самоуправления МО «Усть-Паденьгское» и органами местного</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самоуправления МО «Шенкурский муниципальный район»</w:t>
      </w:r>
    </w:p>
    <w:p w:rsidR="00447AB3" w:rsidRPr="00447AB3" w:rsidRDefault="00447AB3" w:rsidP="00447AB3">
      <w:pPr>
        <w:pStyle w:val="a4"/>
        <w:jc w:val="center"/>
        <w:rPr>
          <w:rFonts w:ascii="Times New Roman" w:hAnsi="Times New Roman"/>
          <w:b/>
          <w:sz w:val="18"/>
          <w:szCs w:val="18"/>
          <w:lang w:eastAsia="ru-RU"/>
        </w:rPr>
      </w:pPr>
      <w:r w:rsidRPr="00447AB3">
        <w:rPr>
          <w:rFonts w:ascii="Times New Roman" w:hAnsi="Times New Roman"/>
          <w:b/>
          <w:sz w:val="18"/>
          <w:szCs w:val="18"/>
          <w:lang w:eastAsia="ru-RU"/>
        </w:rPr>
        <w:t>на 2016  год</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Общий объем финансовых средств, необходимых для осуществления полномочий органов местного самоуправления по создание условий для организации досуга и обеспечения жителей поселения услугами организаций культуры  на 2016 год составляет 492,8 тыс. рублей, в том числе:</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1.Заработная плата  – 328,4 тыс. 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2.Начисления на заработную плату  – 99,2 тыс. 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3.Предоставление льгот специалистам – 15,6 тыс.рублей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4.Текущее содержание:</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а) отопление – 0,0 тыс. 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xml:space="preserve">                 б) электроэнергия – 10,5 тыс. 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5.  Услуги связи – 12,8 тыс. 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6.  Приобретение  печного топлива  - 0,0 тыс.рублей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7. Прочие расходы  (транспортные услуги,</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обслуживание пож.сигнализации, заправка</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картриджей, подписка, приобретение</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материальных запасов)                - 26,3 тыс.рублей</w:t>
      </w:r>
    </w:p>
    <w:p w:rsidR="00447AB3" w:rsidRPr="00447AB3" w:rsidRDefault="00447AB3" w:rsidP="00447AB3">
      <w:pPr>
        <w:pStyle w:val="a4"/>
        <w:rPr>
          <w:rFonts w:ascii="Times New Roman" w:hAnsi="Times New Roman"/>
          <w:sz w:val="18"/>
          <w:szCs w:val="18"/>
          <w:lang w:eastAsia="ru-RU"/>
        </w:rPr>
      </w:pPr>
      <w:r w:rsidRPr="00447AB3">
        <w:rPr>
          <w:rFonts w:ascii="Times New Roman" w:hAnsi="Times New Roman"/>
          <w:sz w:val="18"/>
          <w:szCs w:val="18"/>
          <w:lang w:eastAsia="ru-RU"/>
        </w:rPr>
        <w:t>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965"/>
        <w:gridCol w:w="4890"/>
      </w:tblGrid>
      <w:tr w:rsidR="00447AB3" w:rsidRPr="00447AB3" w:rsidTr="001C6D38">
        <w:tc>
          <w:tcPr>
            <w:tcW w:w="4965"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Муниципальное образование</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«Усть-Паденьгское»</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Глава МО «Усть-Паденьгское»</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Л.А. Софронова</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______________ (подпись)</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447AB3" w:rsidRPr="00447AB3" w:rsidRDefault="00447AB3" w:rsidP="001C6D38">
            <w:pPr>
              <w:pStyle w:val="a4"/>
              <w:rPr>
                <w:rFonts w:ascii="Times New Roman" w:hAnsi="Times New Roman"/>
                <w:sz w:val="18"/>
                <w:szCs w:val="18"/>
                <w:lang w:eastAsia="ru-RU"/>
              </w:rPr>
            </w:pP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Муниципальное образование «Шенкурский</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муниципальный район»</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Глава муниципального образования</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С.А.Котлов</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______________ (подпись)</w:t>
            </w:r>
          </w:p>
          <w:p w:rsidR="00447AB3" w:rsidRPr="00447AB3" w:rsidRDefault="00447AB3" w:rsidP="001C6D38">
            <w:pPr>
              <w:pStyle w:val="a4"/>
              <w:rPr>
                <w:rFonts w:ascii="Times New Roman" w:hAnsi="Times New Roman"/>
                <w:sz w:val="18"/>
                <w:szCs w:val="18"/>
                <w:lang w:eastAsia="ru-RU"/>
              </w:rPr>
            </w:pPr>
            <w:r w:rsidRPr="00447AB3">
              <w:rPr>
                <w:rFonts w:ascii="Times New Roman" w:hAnsi="Times New Roman"/>
                <w:sz w:val="18"/>
                <w:szCs w:val="18"/>
                <w:lang w:eastAsia="ru-RU"/>
              </w:rPr>
              <w:t> </w:t>
            </w:r>
          </w:p>
        </w:tc>
      </w:tr>
    </w:tbl>
    <w:p w:rsidR="00447AB3" w:rsidRPr="00447AB3" w:rsidRDefault="00447AB3" w:rsidP="00447AB3">
      <w:pPr>
        <w:pStyle w:val="a4"/>
        <w:rPr>
          <w:rFonts w:ascii="Times New Roman" w:hAnsi="Times New Roman"/>
          <w:sz w:val="18"/>
          <w:szCs w:val="18"/>
        </w:rPr>
      </w:pPr>
    </w:p>
    <w:p w:rsidR="002A33B8" w:rsidRPr="00447AB3" w:rsidRDefault="002A33B8" w:rsidP="002A33B8">
      <w:pPr>
        <w:rPr>
          <w:sz w:val="18"/>
          <w:szCs w:val="18"/>
          <w:lang w:val="ru-RU"/>
        </w:rPr>
      </w:pPr>
      <w:r w:rsidRPr="00447AB3">
        <w:rPr>
          <w:sz w:val="18"/>
          <w:szCs w:val="18"/>
          <w:lang w:val="ru-RU"/>
        </w:rPr>
        <w:t xml:space="preserve">                                                                                     </w:t>
      </w:r>
    </w:p>
    <w:sectPr w:rsidR="002A33B8" w:rsidRPr="00447AB3" w:rsidSect="00096026">
      <w:headerReference w:type="default" r:id="rId8"/>
      <w:pgSz w:w="11907" w:h="16840" w:code="9"/>
      <w:pgMar w:top="567" w:right="708" w:bottom="1134" w:left="851" w:header="397" w:footer="709" w:gutter="0"/>
      <w:cols w:space="709"/>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4B8" w:rsidRDefault="00C174B8" w:rsidP="00A11F0B">
      <w:r>
        <w:separator/>
      </w:r>
    </w:p>
  </w:endnote>
  <w:endnote w:type="continuationSeparator" w:id="0">
    <w:p w:rsidR="00C174B8" w:rsidRDefault="00C174B8" w:rsidP="00A11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Franklin Gothic Medium Cond">
    <w:altName w:val="Arial Narrow"/>
    <w:panose1 w:val="020B06060304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4B8" w:rsidRDefault="00C174B8" w:rsidP="00A11F0B">
      <w:r>
        <w:separator/>
      </w:r>
    </w:p>
  </w:footnote>
  <w:footnote w:type="continuationSeparator" w:id="0">
    <w:p w:rsidR="00C174B8" w:rsidRDefault="00C174B8" w:rsidP="00A11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11756"/>
      <w:docPartObj>
        <w:docPartGallery w:val="Page Numbers (Top of Page)"/>
        <w:docPartUnique/>
      </w:docPartObj>
    </w:sdtPr>
    <w:sdtContent>
      <w:p w:rsidR="00FA4F55" w:rsidRDefault="00C77E9D">
        <w:pPr>
          <w:pStyle w:val="ac"/>
          <w:jc w:val="right"/>
        </w:pPr>
        <w:fldSimple w:instr=" PAGE   \* MERGEFORMAT ">
          <w:r w:rsidR="00447AB3">
            <w:rPr>
              <w:noProof/>
            </w:rPr>
            <w:t>1</w:t>
          </w:r>
        </w:fldSimple>
      </w:p>
    </w:sdtContent>
  </w:sdt>
  <w:p w:rsidR="00FA4F55" w:rsidRDefault="00FA4F5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8D5"/>
    <w:multiLevelType w:val="hybridMultilevel"/>
    <w:tmpl w:val="11ECCBAA"/>
    <w:lvl w:ilvl="0" w:tplc="887EB8FC">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78800F6"/>
    <w:multiLevelType w:val="hybridMultilevel"/>
    <w:tmpl w:val="C6928A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965A3C"/>
    <w:multiLevelType w:val="hybridMultilevel"/>
    <w:tmpl w:val="2A52E5C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1AE4CCF"/>
    <w:multiLevelType w:val="hybridMultilevel"/>
    <w:tmpl w:val="084EDE70"/>
    <w:lvl w:ilvl="0" w:tplc="79F40194">
      <w:start w:val="8"/>
      <w:numFmt w:val="decimalZero"/>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9FA0474"/>
    <w:multiLevelType w:val="hybridMultilevel"/>
    <w:tmpl w:val="F3F47D76"/>
    <w:lvl w:ilvl="0" w:tplc="9C60A95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34154449"/>
    <w:multiLevelType w:val="hybridMultilevel"/>
    <w:tmpl w:val="3DE04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9C20C0F"/>
    <w:multiLevelType w:val="hybridMultilevel"/>
    <w:tmpl w:val="D65C31D2"/>
    <w:lvl w:ilvl="0" w:tplc="C16A80B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C813218"/>
    <w:multiLevelType w:val="multilevel"/>
    <w:tmpl w:val="10B677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4D515076"/>
    <w:multiLevelType w:val="hybridMultilevel"/>
    <w:tmpl w:val="84CE45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B74E43"/>
    <w:multiLevelType w:val="multilevel"/>
    <w:tmpl w:val="463C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1179A4"/>
    <w:multiLevelType w:val="multilevel"/>
    <w:tmpl w:val="CADA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DA58FE"/>
    <w:multiLevelType w:val="hybridMultilevel"/>
    <w:tmpl w:val="AE964F60"/>
    <w:lvl w:ilvl="0" w:tplc="9E6C1324">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nsid w:val="70E42421"/>
    <w:multiLevelType w:val="multilevel"/>
    <w:tmpl w:val="C7DA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E77139"/>
    <w:multiLevelType w:val="multilevel"/>
    <w:tmpl w:val="BB648F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
  </w:num>
  <w:num w:numId="2">
    <w:abstractNumId w:val="12"/>
  </w:num>
  <w:num w:numId="3">
    <w:abstractNumId w:val="9"/>
  </w:num>
  <w:num w:numId="4">
    <w:abstractNumId w:val="10"/>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1.%2."/>
        <w:lvlJc w:val="left"/>
        <w:pPr>
          <w:tabs>
            <w:tab w:val="num" w:pos="1152"/>
          </w:tabs>
          <w:ind w:left="1152" w:hanging="432"/>
        </w:pPr>
        <w:rPr>
          <w:rFonts w:hint="default"/>
        </w:rPr>
      </w:lvl>
    </w:lvlOverride>
    <w:lvlOverride w:ilvl="2">
      <w:lvl w:ilvl="2">
        <w:start w:val="1"/>
        <w:numFmt w:val="decimal"/>
        <w:lvlText w:val="%1.%2.%3."/>
        <w:lvlJc w:val="left"/>
        <w:pPr>
          <w:tabs>
            <w:tab w:val="num" w:pos="1800"/>
          </w:tabs>
          <w:ind w:left="1584" w:hanging="504"/>
        </w:pPr>
        <w:rPr>
          <w:rFonts w:hint="default"/>
        </w:rPr>
      </w:lvl>
    </w:lvlOverride>
    <w:lvlOverride w:ilvl="3">
      <w:lvl w:ilvl="3">
        <w:start w:val="1"/>
        <w:numFmt w:val="decimal"/>
        <w:lvlText w:val="%1.%2.%3.%4."/>
        <w:lvlJc w:val="left"/>
        <w:pPr>
          <w:tabs>
            <w:tab w:val="num" w:pos="252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600"/>
          </w:tabs>
          <w:ind w:left="3096" w:hanging="936"/>
        </w:pPr>
        <w:rPr>
          <w:rFonts w:hint="default"/>
        </w:rPr>
      </w:lvl>
    </w:lvlOverride>
    <w:lvlOverride w:ilvl="6">
      <w:lvl w:ilvl="6">
        <w:start w:val="1"/>
        <w:numFmt w:val="decimal"/>
        <w:lvlText w:val="%1.%2.%3.%4.%5.%6.%7."/>
        <w:lvlJc w:val="left"/>
        <w:pPr>
          <w:tabs>
            <w:tab w:val="num" w:pos="4320"/>
          </w:tabs>
          <w:ind w:left="3600" w:hanging="1080"/>
        </w:pPr>
        <w:rPr>
          <w:rFonts w:hint="default"/>
        </w:rPr>
      </w:lvl>
    </w:lvlOverride>
    <w:lvlOverride w:ilvl="7">
      <w:lvl w:ilvl="7">
        <w:start w:val="1"/>
        <w:numFmt w:val="decimal"/>
        <w:lvlText w:val="%1.%2.%3.%4.%5.%6.%7.%8."/>
        <w:lvlJc w:val="left"/>
        <w:pPr>
          <w:tabs>
            <w:tab w:val="num" w:pos="4680"/>
          </w:tabs>
          <w:ind w:left="4104" w:hanging="1224"/>
        </w:pPr>
        <w:rPr>
          <w:rFonts w:hint="default"/>
        </w:rPr>
      </w:lvl>
    </w:lvlOverride>
    <w:lvlOverride w:ilvl="8">
      <w:lvl w:ilvl="8">
        <w:start w:val="1"/>
        <w:numFmt w:val="decimal"/>
        <w:lvlText w:val="%1.%2.%3.%4.%5.%6.%7.%8.%9."/>
        <w:lvlJc w:val="left"/>
        <w:pPr>
          <w:tabs>
            <w:tab w:val="num" w:pos="5400"/>
          </w:tabs>
          <w:ind w:left="4680" w:hanging="1440"/>
        </w:pPr>
        <w:rPr>
          <w:rFonts w:hint="default"/>
        </w:rPr>
      </w:lvl>
    </w:lvlOverride>
  </w:num>
  <w:num w:numId="8">
    <w:abstractNumId w:val="5"/>
  </w:num>
  <w:num w:numId="9">
    <w:abstractNumId w:val="6"/>
  </w:num>
  <w:num w:numId="10">
    <w:abstractNumId w:val="11"/>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rsids>
    <w:rsidRoot w:val="0061054D"/>
    <w:rsid w:val="00005040"/>
    <w:rsid w:val="0007524A"/>
    <w:rsid w:val="00085DE1"/>
    <w:rsid w:val="00096026"/>
    <w:rsid w:val="00096858"/>
    <w:rsid w:val="000B4DF9"/>
    <w:rsid w:val="000C0D33"/>
    <w:rsid w:val="000F32CF"/>
    <w:rsid w:val="00106789"/>
    <w:rsid w:val="00116232"/>
    <w:rsid w:val="001218D2"/>
    <w:rsid w:val="00121956"/>
    <w:rsid w:val="00150C5F"/>
    <w:rsid w:val="001555CB"/>
    <w:rsid w:val="00163DEB"/>
    <w:rsid w:val="0017647F"/>
    <w:rsid w:val="00192237"/>
    <w:rsid w:val="001A4DA5"/>
    <w:rsid w:val="001F170C"/>
    <w:rsid w:val="00202671"/>
    <w:rsid w:val="00246704"/>
    <w:rsid w:val="00247B70"/>
    <w:rsid w:val="002A33B8"/>
    <w:rsid w:val="00445614"/>
    <w:rsid w:val="00447AB3"/>
    <w:rsid w:val="004635F2"/>
    <w:rsid w:val="004C0EFB"/>
    <w:rsid w:val="004E5D1F"/>
    <w:rsid w:val="0051442E"/>
    <w:rsid w:val="00561E46"/>
    <w:rsid w:val="00590BA8"/>
    <w:rsid w:val="00590E51"/>
    <w:rsid w:val="005A108E"/>
    <w:rsid w:val="005D711B"/>
    <w:rsid w:val="0061054D"/>
    <w:rsid w:val="006226F6"/>
    <w:rsid w:val="006236EC"/>
    <w:rsid w:val="006437D2"/>
    <w:rsid w:val="0066031B"/>
    <w:rsid w:val="006C0A7B"/>
    <w:rsid w:val="006F68D0"/>
    <w:rsid w:val="00722CAC"/>
    <w:rsid w:val="007300E9"/>
    <w:rsid w:val="00732030"/>
    <w:rsid w:val="007351B5"/>
    <w:rsid w:val="0075082A"/>
    <w:rsid w:val="007A6A88"/>
    <w:rsid w:val="007C338B"/>
    <w:rsid w:val="0084632A"/>
    <w:rsid w:val="00865B7B"/>
    <w:rsid w:val="00885C3B"/>
    <w:rsid w:val="008B5595"/>
    <w:rsid w:val="008B65D1"/>
    <w:rsid w:val="00920E38"/>
    <w:rsid w:val="00930A40"/>
    <w:rsid w:val="00937637"/>
    <w:rsid w:val="009B46BA"/>
    <w:rsid w:val="009B6B76"/>
    <w:rsid w:val="00A061CD"/>
    <w:rsid w:val="00A10F74"/>
    <w:rsid w:val="00A11F0B"/>
    <w:rsid w:val="00A25AFA"/>
    <w:rsid w:val="00A3376A"/>
    <w:rsid w:val="00A53025"/>
    <w:rsid w:val="00A5539D"/>
    <w:rsid w:val="00A57C3A"/>
    <w:rsid w:val="00AB26F5"/>
    <w:rsid w:val="00AC550F"/>
    <w:rsid w:val="00AE0B11"/>
    <w:rsid w:val="00B006FA"/>
    <w:rsid w:val="00B06A21"/>
    <w:rsid w:val="00B25A14"/>
    <w:rsid w:val="00B32501"/>
    <w:rsid w:val="00B809D6"/>
    <w:rsid w:val="00BA345E"/>
    <w:rsid w:val="00BC2D0B"/>
    <w:rsid w:val="00BE37B8"/>
    <w:rsid w:val="00BF4734"/>
    <w:rsid w:val="00C174B8"/>
    <w:rsid w:val="00C6073B"/>
    <w:rsid w:val="00C77E9D"/>
    <w:rsid w:val="00C8279C"/>
    <w:rsid w:val="00CA17D1"/>
    <w:rsid w:val="00CB1A6B"/>
    <w:rsid w:val="00CD32EB"/>
    <w:rsid w:val="00D433F8"/>
    <w:rsid w:val="00D659BE"/>
    <w:rsid w:val="00D84353"/>
    <w:rsid w:val="00D93B54"/>
    <w:rsid w:val="00DC7C4F"/>
    <w:rsid w:val="00E17F25"/>
    <w:rsid w:val="00E457ED"/>
    <w:rsid w:val="00E71645"/>
    <w:rsid w:val="00E77C67"/>
    <w:rsid w:val="00E95094"/>
    <w:rsid w:val="00EA2CB6"/>
    <w:rsid w:val="00EE0242"/>
    <w:rsid w:val="00F022E7"/>
    <w:rsid w:val="00F55A75"/>
    <w:rsid w:val="00F65FEE"/>
    <w:rsid w:val="00F8135A"/>
    <w:rsid w:val="00FA4F55"/>
    <w:rsid w:val="00FB2034"/>
    <w:rsid w:val="00FC1C2A"/>
    <w:rsid w:val="00FC3E71"/>
    <w:rsid w:val="00FD62DF"/>
    <w:rsid w:val="00FE2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54D"/>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6F68D0"/>
    <w:pPr>
      <w:keepNext/>
      <w:outlineLvl w:val="0"/>
    </w:pPr>
    <w:rPr>
      <w:sz w:val="28"/>
      <w:szCs w:val="28"/>
      <w:lang w:val="ru-RU"/>
    </w:rPr>
  </w:style>
  <w:style w:type="paragraph" w:styleId="4">
    <w:name w:val="heading 4"/>
    <w:basedOn w:val="a"/>
    <w:next w:val="a"/>
    <w:link w:val="40"/>
    <w:uiPriority w:val="9"/>
    <w:semiHidden/>
    <w:unhideWhenUsed/>
    <w:qFormat/>
    <w:rsid w:val="00D659B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68D0"/>
    <w:rPr>
      <w:rFonts w:ascii="Times New Roman" w:eastAsia="Times New Roman" w:hAnsi="Times New Roman" w:cs="Times New Roman"/>
      <w:sz w:val="28"/>
      <w:szCs w:val="28"/>
      <w:lang w:eastAsia="ru-RU"/>
    </w:rPr>
  </w:style>
  <w:style w:type="table" w:styleId="a3">
    <w:name w:val="Table Grid"/>
    <w:basedOn w:val="a1"/>
    <w:rsid w:val="006105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1054D"/>
    <w:pPr>
      <w:spacing w:after="0" w:line="240" w:lineRule="auto"/>
    </w:pPr>
    <w:rPr>
      <w:rFonts w:ascii="Calibri" w:eastAsia="Calibri" w:hAnsi="Calibri" w:cs="Times New Roman"/>
    </w:rPr>
  </w:style>
  <w:style w:type="paragraph" w:styleId="a5">
    <w:name w:val="Normal (Web)"/>
    <w:basedOn w:val="a"/>
    <w:uiPriority w:val="99"/>
    <w:unhideWhenUsed/>
    <w:rsid w:val="00E71645"/>
    <w:pPr>
      <w:spacing w:before="100" w:beforeAutospacing="1" w:after="100" w:afterAutospacing="1"/>
    </w:pPr>
    <w:rPr>
      <w:sz w:val="24"/>
      <w:szCs w:val="24"/>
      <w:lang w:val="ru-RU"/>
    </w:rPr>
  </w:style>
  <w:style w:type="character" w:styleId="a6">
    <w:name w:val="Strong"/>
    <w:basedOn w:val="a0"/>
    <w:uiPriority w:val="99"/>
    <w:qFormat/>
    <w:rsid w:val="00E71645"/>
    <w:rPr>
      <w:b/>
      <w:bCs/>
    </w:rPr>
  </w:style>
  <w:style w:type="character" w:styleId="a7">
    <w:name w:val="Emphasis"/>
    <w:basedOn w:val="a0"/>
    <w:uiPriority w:val="20"/>
    <w:qFormat/>
    <w:rsid w:val="00E71645"/>
    <w:rPr>
      <w:i/>
      <w:iCs/>
    </w:rPr>
  </w:style>
  <w:style w:type="paragraph" w:customStyle="1" w:styleId="ConsPlusNormal">
    <w:name w:val="ConsPlusNormal"/>
    <w:rsid w:val="00DC7C4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Body Text Indent 3"/>
    <w:basedOn w:val="a"/>
    <w:link w:val="30"/>
    <w:rsid w:val="00163DEB"/>
    <w:pPr>
      <w:ind w:firstLine="540"/>
      <w:jc w:val="both"/>
    </w:pPr>
    <w:rPr>
      <w:b/>
      <w:bCs/>
      <w:sz w:val="24"/>
      <w:szCs w:val="24"/>
      <w:lang w:val="ru-RU" w:eastAsia="en-US"/>
    </w:rPr>
  </w:style>
  <w:style w:type="character" w:customStyle="1" w:styleId="30">
    <w:name w:val="Основной текст с отступом 3 Знак"/>
    <w:basedOn w:val="a0"/>
    <w:link w:val="3"/>
    <w:rsid w:val="00163DEB"/>
    <w:rPr>
      <w:rFonts w:ascii="Times New Roman" w:eastAsia="Times New Roman" w:hAnsi="Times New Roman" w:cs="Times New Roman"/>
      <w:b/>
      <w:bCs/>
      <w:sz w:val="24"/>
      <w:szCs w:val="24"/>
    </w:rPr>
  </w:style>
  <w:style w:type="paragraph" w:customStyle="1" w:styleId="ConsTitle">
    <w:name w:val="ConsTitle"/>
    <w:rsid w:val="00163DE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1">
    <w:name w:val="Без интервала1"/>
    <w:rsid w:val="00163DEB"/>
    <w:pPr>
      <w:spacing w:after="0" w:line="240" w:lineRule="auto"/>
    </w:pPr>
    <w:rPr>
      <w:rFonts w:ascii="Arial Unicode MS" w:eastAsia="Arial Unicode MS" w:hAnsi="Arial Unicode MS" w:cs="Arial Unicode MS"/>
      <w:color w:val="000000"/>
      <w:sz w:val="24"/>
      <w:szCs w:val="24"/>
      <w:lang w:eastAsia="ru-RU"/>
    </w:rPr>
  </w:style>
  <w:style w:type="paragraph" w:styleId="a8">
    <w:name w:val="Body Text"/>
    <w:basedOn w:val="a"/>
    <w:link w:val="a9"/>
    <w:uiPriority w:val="99"/>
    <w:semiHidden/>
    <w:unhideWhenUsed/>
    <w:rsid w:val="00A11F0B"/>
    <w:pPr>
      <w:spacing w:after="120"/>
    </w:pPr>
  </w:style>
  <w:style w:type="character" w:customStyle="1" w:styleId="a9">
    <w:name w:val="Основной текст Знак"/>
    <w:basedOn w:val="a0"/>
    <w:link w:val="a8"/>
    <w:semiHidden/>
    <w:rsid w:val="00A11F0B"/>
    <w:rPr>
      <w:rFonts w:ascii="Times New Roman" w:eastAsia="Times New Roman" w:hAnsi="Times New Roman" w:cs="Times New Roman"/>
      <w:sz w:val="20"/>
      <w:szCs w:val="20"/>
      <w:lang w:val="en-US" w:eastAsia="ru-RU"/>
    </w:rPr>
  </w:style>
  <w:style w:type="character" w:customStyle="1" w:styleId="12">
    <w:name w:val="Основной текст1"/>
    <w:basedOn w:val="a0"/>
    <w:rsid w:val="00A11F0B"/>
    <w:rPr>
      <w:rFonts w:ascii="Sylfaen" w:hAnsi="Sylfaen" w:cs="Sylfaen"/>
      <w:sz w:val="20"/>
      <w:szCs w:val="20"/>
      <w:u w:val="single"/>
    </w:rPr>
  </w:style>
  <w:style w:type="character" w:customStyle="1" w:styleId="2">
    <w:name w:val="Основной текст2"/>
    <w:basedOn w:val="a0"/>
    <w:rsid w:val="00A11F0B"/>
    <w:rPr>
      <w:rFonts w:ascii="Sylfaen" w:hAnsi="Sylfaen" w:cs="Sylfaen"/>
      <w:sz w:val="20"/>
      <w:szCs w:val="20"/>
      <w:u w:val="single"/>
    </w:rPr>
  </w:style>
  <w:style w:type="paragraph" w:styleId="aa">
    <w:name w:val="Body Text Indent"/>
    <w:basedOn w:val="a"/>
    <w:link w:val="ab"/>
    <w:rsid w:val="00A11F0B"/>
    <w:pPr>
      <w:spacing w:after="120"/>
      <w:ind w:left="283"/>
    </w:pPr>
    <w:rPr>
      <w:rFonts w:eastAsia="Calibri"/>
      <w:sz w:val="24"/>
      <w:szCs w:val="24"/>
      <w:lang w:val="ru-RU"/>
    </w:rPr>
  </w:style>
  <w:style w:type="character" w:customStyle="1" w:styleId="ab">
    <w:name w:val="Основной текст с отступом Знак"/>
    <w:basedOn w:val="a0"/>
    <w:link w:val="aa"/>
    <w:rsid w:val="00A11F0B"/>
    <w:rPr>
      <w:rFonts w:ascii="Times New Roman" w:eastAsia="Calibri" w:hAnsi="Times New Roman" w:cs="Times New Roman"/>
      <w:sz w:val="24"/>
      <w:szCs w:val="24"/>
      <w:lang w:eastAsia="ru-RU"/>
    </w:rPr>
  </w:style>
  <w:style w:type="paragraph" w:styleId="ac">
    <w:name w:val="header"/>
    <w:basedOn w:val="a"/>
    <w:link w:val="ad"/>
    <w:uiPriority w:val="99"/>
    <w:unhideWhenUsed/>
    <w:rsid w:val="00A11F0B"/>
    <w:pPr>
      <w:tabs>
        <w:tab w:val="center" w:pos="4677"/>
        <w:tab w:val="right" w:pos="9355"/>
      </w:tabs>
    </w:pPr>
  </w:style>
  <w:style w:type="character" w:customStyle="1" w:styleId="ad">
    <w:name w:val="Верхний колонтитул Знак"/>
    <w:basedOn w:val="a0"/>
    <w:link w:val="ac"/>
    <w:uiPriority w:val="99"/>
    <w:rsid w:val="00A11F0B"/>
    <w:rPr>
      <w:rFonts w:ascii="Times New Roman" w:eastAsia="Times New Roman" w:hAnsi="Times New Roman" w:cs="Times New Roman"/>
      <w:sz w:val="20"/>
      <w:szCs w:val="20"/>
      <w:lang w:val="en-US" w:eastAsia="ru-RU"/>
    </w:rPr>
  </w:style>
  <w:style w:type="paragraph" w:styleId="ae">
    <w:name w:val="footer"/>
    <w:basedOn w:val="a"/>
    <w:link w:val="af"/>
    <w:uiPriority w:val="99"/>
    <w:unhideWhenUsed/>
    <w:rsid w:val="00A11F0B"/>
    <w:pPr>
      <w:tabs>
        <w:tab w:val="center" w:pos="4677"/>
        <w:tab w:val="right" w:pos="9355"/>
      </w:tabs>
    </w:pPr>
  </w:style>
  <w:style w:type="character" w:customStyle="1" w:styleId="af">
    <w:name w:val="Нижний колонтитул Знак"/>
    <w:basedOn w:val="a0"/>
    <w:link w:val="ae"/>
    <w:uiPriority w:val="99"/>
    <w:rsid w:val="00A11F0B"/>
    <w:rPr>
      <w:rFonts w:ascii="Times New Roman" w:eastAsia="Times New Roman" w:hAnsi="Times New Roman" w:cs="Times New Roman"/>
      <w:sz w:val="20"/>
      <w:szCs w:val="20"/>
      <w:lang w:val="en-US" w:eastAsia="ru-RU"/>
    </w:rPr>
  </w:style>
  <w:style w:type="paragraph" w:styleId="20">
    <w:name w:val="Body Text 2"/>
    <w:basedOn w:val="a"/>
    <w:link w:val="21"/>
    <w:uiPriority w:val="99"/>
    <w:semiHidden/>
    <w:unhideWhenUsed/>
    <w:rsid w:val="006F68D0"/>
    <w:pPr>
      <w:spacing w:after="120" w:line="480" w:lineRule="auto"/>
    </w:pPr>
  </w:style>
  <w:style w:type="character" w:customStyle="1" w:styleId="21">
    <w:name w:val="Основной текст 2 Знак"/>
    <w:basedOn w:val="a0"/>
    <w:link w:val="20"/>
    <w:uiPriority w:val="99"/>
    <w:semiHidden/>
    <w:rsid w:val="006F68D0"/>
    <w:rPr>
      <w:rFonts w:ascii="Times New Roman" w:eastAsia="Times New Roman" w:hAnsi="Times New Roman" w:cs="Times New Roman"/>
      <w:sz w:val="20"/>
      <w:szCs w:val="20"/>
      <w:lang w:val="en-US" w:eastAsia="ru-RU"/>
    </w:rPr>
  </w:style>
  <w:style w:type="paragraph" w:styleId="31">
    <w:name w:val="Body Text 3"/>
    <w:basedOn w:val="a"/>
    <w:link w:val="32"/>
    <w:uiPriority w:val="99"/>
    <w:semiHidden/>
    <w:unhideWhenUsed/>
    <w:rsid w:val="006F68D0"/>
    <w:pPr>
      <w:spacing w:after="120"/>
    </w:pPr>
    <w:rPr>
      <w:sz w:val="16"/>
      <w:szCs w:val="16"/>
    </w:rPr>
  </w:style>
  <w:style w:type="character" w:customStyle="1" w:styleId="32">
    <w:name w:val="Основной текст 3 Знак"/>
    <w:basedOn w:val="a0"/>
    <w:link w:val="31"/>
    <w:uiPriority w:val="99"/>
    <w:semiHidden/>
    <w:rsid w:val="006F68D0"/>
    <w:rPr>
      <w:rFonts w:ascii="Times New Roman" w:eastAsia="Times New Roman" w:hAnsi="Times New Roman" w:cs="Times New Roman"/>
      <w:sz w:val="16"/>
      <w:szCs w:val="16"/>
      <w:lang w:val="en-US" w:eastAsia="ru-RU"/>
    </w:rPr>
  </w:style>
  <w:style w:type="character" w:customStyle="1" w:styleId="40">
    <w:name w:val="Заголовок 4 Знак"/>
    <w:basedOn w:val="a0"/>
    <w:link w:val="4"/>
    <w:uiPriority w:val="9"/>
    <w:semiHidden/>
    <w:rsid w:val="00D659BE"/>
    <w:rPr>
      <w:rFonts w:asciiTheme="majorHAnsi" w:eastAsiaTheme="majorEastAsia" w:hAnsiTheme="majorHAnsi" w:cstheme="majorBidi"/>
      <w:b/>
      <w:bCs/>
      <w:i/>
      <w:iCs/>
      <w:color w:val="4F81BD" w:themeColor="accent1"/>
      <w:sz w:val="20"/>
      <w:szCs w:val="20"/>
      <w:lang w:val="en-US" w:eastAsia="ru-RU"/>
    </w:rPr>
  </w:style>
  <w:style w:type="paragraph" w:customStyle="1" w:styleId="af0">
    <w:name w:val="Базовый"/>
    <w:rsid w:val="00D659BE"/>
    <w:pPr>
      <w:tabs>
        <w:tab w:val="left" w:pos="709"/>
      </w:tabs>
      <w:suppressAutoHyphens/>
      <w:spacing w:after="0" w:line="100" w:lineRule="atLeast"/>
    </w:pPr>
    <w:rPr>
      <w:rFonts w:ascii="Arial" w:eastAsia="Calibri" w:hAnsi="Arial" w:cs="Arial"/>
      <w:sz w:val="24"/>
      <w:szCs w:val="24"/>
      <w:lang w:eastAsia="ru-RU"/>
    </w:rPr>
  </w:style>
  <w:style w:type="paragraph" w:customStyle="1" w:styleId="22">
    <w:name w:val="Без интервала2"/>
    <w:rsid w:val="00D659BE"/>
    <w:pPr>
      <w:spacing w:after="0" w:line="240" w:lineRule="auto"/>
    </w:pPr>
    <w:rPr>
      <w:rFonts w:ascii="Calibri" w:eastAsia="Times New Roman" w:hAnsi="Calibri" w:cs="Times New Roman"/>
    </w:rPr>
  </w:style>
  <w:style w:type="paragraph" w:customStyle="1" w:styleId="13">
    <w:name w:val="Абзац списка1"/>
    <w:basedOn w:val="a"/>
    <w:rsid w:val="00D659BE"/>
    <w:pPr>
      <w:ind w:left="720"/>
      <w:jc w:val="both"/>
    </w:pPr>
    <w:rPr>
      <w:sz w:val="24"/>
      <w:szCs w:val="22"/>
      <w:lang w:val="ru-RU" w:eastAsia="en-US"/>
    </w:rPr>
  </w:style>
  <w:style w:type="paragraph" w:customStyle="1" w:styleId="ConsPlusNonformat">
    <w:name w:val="ConsPlusNonformat"/>
    <w:rsid w:val="00D659B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0">
    <w:name w:val="consplusnormal"/>
    <w:basedOn w:val="a"/>
    <w:uiPriority w:val="99"/>
    <w:rsid w:val="002A33B8"/>
    <w:pPr>
      <w:spacing w:before="100" w:beforeAutospacing="1" w:after="100" w:afterAutospacing="1"/>
    </w:pPr>
    <w:rPr>
      <w:sz w:val="24"/>
      <w:szCs w:val="24"/>
      <w:lang w:val="ru-RU"/>
    </w:rPr>
  </w:style>
  <w:style w:type="character" w:customStyle="1" w:styleId="apple-converted-space">
    <w:name w:val="apple-converted-space"/>
    <w:basedOn w:val="a0"/>
    <w:uiPriority w:val="99"/>
    <w:rsid w:val="002A33B8"/>
    <w:rPr>
      <w:rFonts w:cs="Times New Roman"/>
    </w:rPr>
  </w:style>
  <w:style w:type="paragraph" w:customStyle="1" w:styleId="standard">
    <w:name w:val="standard"/>
    <w:basedOn w:val="a"/>
    <w:uiPriority w:val="99"/>
    <w:rsid w:val="002A33B8"/>
    <w:pPr>
      <w:spacing w:before="100" w:beforeAutospacing="1" w:after="100" w:afterAutospacing="1"/>
    </w:pPr>
    <w:rPr>
      <w:sz w:val="24"/>
      <w:szCs w:val="24"/>
      <w:lang w:val="ru-RU"/>
    </w:rPr>
  </w:style>
  <w:style w:type="paragraph" w:customStyle="1" w:styleId="consplustitle">
    <w:name w:val="consplustitle"/>
    <w:basedOn w:val="a"/>
    <w:uiPriority w:val="99"/>
    <w:rsid w:val="002A33B8"/>
    <w:pPr>
      <w:spacing w:before="100" w:beforeAutospacing="1" w:after="100" w:afterAutospacing="1"/>
    </w:pPr>
    <w:rPr>
      <w:sz w:val="24"/>
      <w:szCs w:val="24"/>
      <w:lang w:val="ru-RU"/>
    </w:rPr>
  </w:style>
  <w:style w:type="paragraph" w:styleId="af1">
    <w:name w:val="Title"/>
    <w:basedOn w:val="a"/>
    <w:link w:val="af2"/>
    <w:qFormat/>
    <w:rsid w:val="00590BA8"/>
    <w:pPr>
      <w:jc w:val="center"/>
    </w:pPr>
    <w:rPr>
      <w:sz w:val="28"/>
      <w:szCs w:val="24"/>
      <w:lang w:val="ru-RU"/>
    </w:rPr>
  </w:style>
  <w:style w:type="character" w:customStyle="1" w:styleId="af2">
    <w:name w:val="Название Знак"/>
    <w:basedOn w:val="a0"/>
    <w:link w:val="af1"/>
    <w:rsid w:val="00590BA8"/>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8027795">
      <w:bodyDiv w:val="1"/>
      <w:marLeft w:val="0"/>
      <w:marRight w:val="0"/>
      <w:marTop w:val="0"/>
      <w:marBottom w:val="0"/>
      <w:divBdr>
        <w:top w:val="none" w:sz="0" w:space="0" w:color="auto"/>
        <w:left w:val="none" w:sz="0" w:space="0" w:color="auto"/>
        <w:bottom w:val="none" w:sz="0" w:space="0" w:color="auto"/>
        <w:right w:val="none" w:sz="0" w:space="0" w:color="auto"/>
      </w:divBdr>
    </w:div>
    <w:div w:id="56783073">
      <w:bodyDiv w:val="1"/>
      <w:marLeft w:val="0"/>
      <w:marRight w:val="0"/>
      <w:marTop w:val="0"/>
      <w:marBottom w:val="0"/>
      <w:divBdr>
        <w:top w:val="none" w:sz="0" w:space="0" w:color="auto"/>
        <w:left w:val="none" w:sz="0" w:space="0" w:color="auto"/>
        <w:bottom w:val="none" w:sz="0" w:space="0" w:color="auto"/>
        <w:right w:val="none" w:sz="0" w:space="0" w:color="auto"/>
      </w:divBdr>
    </w:div>
    <w:div w:id="334963171">
      <w:bodyDiv w:val="1"/>
      <w:marLeft w:val="0"/>
      <w:marRight w:val="0"/>
      <w:marTop w:val="0"/>
      <w:marBottom w:val="0"/>
      <w:divBdr>
        <w:top w:val="none" w:sz="0" w:space="0" w:color="auto"/>
        <w:left w:val="none" w:sz="0" w:space="0" w:color="auto"/>
        <w:bottom w:val="none" w:sz="0" w:space="0" w:color="auto"/>
        <w:right w:val="none" w:sz="0" w:space="0" w:color="auto"/>
      </w:divBdr>
    </w:div>
    <w:div w:id="597368291">
      <w:bodyDiv w:val="1"/>
      <w:marLeft w:val="0"/>
      <w:marRight w:val="0"/>
      <w:marTop w:val="0"/>
      <w:marBottom w:val="0"/>
      <w:divBdr>
        <w:top w:val="none" w:sz="0" w:space="0" w:color="auto"/>
        <w:left w:val="none" w:sz="0" w:space="0" w:color="auto"/>
        <w:bottom w:val="none" w:sz="0" w:space="0" w:color="auto"/>
        <w:right w:val="none" w:sz="0" w:space="0" w:color="auto"/>
      </w:divBdr>
    </w:div>
    <w:div w:id="818810734">
      <w:bodyDiv w:val="1"/>
      <w:marLeft w:val="0"/>
      <w:marRight w:val="0"/>
      <w:marTop w:val="0"/>
      <w:marBottom w:val="0"/>
      <w:divBdr>
        <w:top w:val="none" w:sz="0" w:space="0" w:color="auto"/>
        <w:left w:val="none" w:sz="0" w:space="0" w:color="auto"/>
        <w:bottom w:val="none" w:sz="0" w:space="0" w:color="auto"/>
        <w:right w:val="none" w:sz="0" w:space="0" w:color="auto"/>
      </w:divBdr>
    </w:div>
    <w:div w:id="929243384">
      <w:bodyDiv w:val="1"/>
      <w:marLeft w:val="0"/>
      <w:marRight w:val="0"/>
      <w:marTop w:val="0"/>
      <w:marBottom w:val="0"/>
      <w:divBdr>
        <w:top w:val="none" w:sz="0" w:space="0" w:color="auto"/>
        <w:left w:val="none" w:sz="0" w:space="0" w:color="auto"/>
        <w:bottom w:val="none" w:sz="0" w:space="0" w:color="auto"/>
        <w:right w:val="none" w:sz="0" w:space="0" w:color="auto"/>
      </w:divBdr>
    </w:div>
    <w:div w:id="1000503708">
      <w:bodyDiv w:val="1"/>
      <w:marLeft w:val="0"/>
      <w:marRight w:val="0"/>
      <w:marTop w:val="0"/>
      <w:marBottom w:val="0"/>
      <w:divBdr>
        <w:top w:val="none" w:sz="0" w:space="0" w:color="auto"/>
        <w:left w:val="none" w:sz="0" w:space="0" w:color="auto"/>
        <w:bottom w:val="none" w:sz="0" w:space="0" w:color="auto"/>
        <w:right w:val="none" w:sz="0" w:space="0" w:color="auto"/>
      </w:divBdr>
    </w:div>
    <w:div w:id="1166944880">
      <w:bodyDiv w:val="1"/>
      <w:marLeft w:val="0"/>
      <w:marRight w:val="0"/>
      <w:marTop w:val="0"/>
      <w:marBottom w:val="0"/>
      <w:divBdr>
        <w:top w:val="none" w:sz="0" w:space="0" w:color="auto"/>
        <w:left w:val="none" w:sz="0" w:space="0" w:color="auto"/>
        <w:bottom w:val="none" w:sz="0" w:space="0" w:color="auto"/>
        <w:right w:val="none" w:sz="0" w:space="0" w:color="auto"/>
      </w:divBdr>
    </w:div>
    <w:div w:id="1214003423">
      <w:bodyDiv w:val="1"/>
      <w:marLeft w:val="0"/>
      <w:marRight w:val="0"/>
      <w:marTop w:val="0"/>
      <w:marBottom w:val="0"/>
      <w:divBdr>
        <w:top w:val="none" w:sz="0" w:space="0" w:color="auto"/>
        <w:left w:val="none" w:sz="0" w:space="0" w:color="auto"/>
        <w:bottom w:val="none" w:sz="0" w:space="0" w:color="auto"/>
        <w:right w:val="none" w:sz="0" w:space="0" w:color="auto"/>
      </w:divBdr>
    </w:div>
    <w:div w:id="1245839898">
      <w:bodyDiv w:val="1"/>
      <w:marLeft w:val="0"/>
      <w:marRight w:val="0"/>
      <w:marTop w:val="0"/>
      <w:marBottom w:val="0"/>
      <w:divBdr>
        <w:top w:val="none" w:sz="0" w:space="0" w:color="auto"/>
        <w:left w:val="none" w:sz="0" w:space="0" w:color="auto"/>
        <w:bottom w:val="none" w:sz="0" w:space="0" w:color="auto"/>
        <w:right w:val="none" w:sz="0" w:space="0" w:color="auto"/>
      </w:divBdr>
    </w:div>
    <w:div w:id="1263563564">
      <w:bodyDiv w:val="1"/>
      <w:marLeft w:val="0"/>
      <w:marRight w:val="0"/>
      <w:marTop w:val="0"/>
      <w:marBottom w:val="0"/>
      <w:divBdr>
        <w:top w:val="none" w:sz="0" w:space="0" w:color="auto"/>
        <w:left w:val="none" w:sz="0" w:space="0" w:color="auto"/>
        <w:bottom w:val="none" w:sz="0" w:space="0" w:color="auto"/>
        <w:right w:val="none" w:sz="0" w:space="0" w:color="auto"/>
      </w:divBdr>
    </w:div>
    <w:div w:id="1395852712">
      <w:bodyDiv w:val="1"/>
      <w:marLeft w:val="0"/>
      <w:marRight w:val="0"/>
      <w:marTop w:val="0"/>
      <w:marBottom w:val="0"/>
      <w:divBdr>
        <w:top w:val="none" w:sz="0" w:space="0" w:color="auto"/>
        <w:left w:val="none" w:sz="0" w:space="0" w:color="auto"/>
        <w:bottom w:val="none" w:sz="0" w:space="0" w:color="auto"/>
        <w:right w:val="none" w:sz="0" w:space="0" w:color="auto"/>
      </w:divBdr>
    </w:div>
    <w:div w:id="1507330659">
      <w:bodyDiv w:val="1"/>
      <w:marLeft w:val="0"/>
      <w:marRight w:val="0"/>
      <w:marTop w:val="0"/>
      <w:marBottom w:val="0"/>
      <w:divBdr>
        <w:top w:val="none" w:sz="0" w:space="0" w:color="auto"/>
        <w:left w:val="none" w:sz="0" w:space="0" w:color="auto"/>
        <w:bottom w:val="none" w:sz="0" w:space="0" w:color="auto"/>
        <w:right w:val="none" w:sz="0" w:space="0" w:color="auto"/>
      </w:divBdr>
    </w:div>
    <w:div w:id="1547908873">
      <w:bodyDiv w:val="1"/>
      <w:marLeft w:val="0"/>
      <w:marRight w:val="0"/>
      <w:marTop w:val="0"/>
      <w:marBottom w:val="0"/>
      <w:divBdr>
        <w:top w:val="none" w:sz="0" w:space="0" w:color="auto"/>
        <w:left w:val="none" w:sz="0" w:space="0" w:color="auto"/>
        <w:bottom w:val="none" w:sz="0" w:space="0" w:color="auto"/>
        <w:right w:val="none" w:sz="0" w:space="0" w:color="auto"/>
      </w:divBdr>
    </w:div>
    <w:div w:id="1655573195">
      <w:bodyDiv w:val="1"/>
      <w:marLeft w:val="0"/>
      <w:marRight w:val="0"/>
      <w:marTop w:val="0"/>
      <w:marBottom w:val="0"/>
      <w:divBdr>
        <w:top w:val="none" w:sz="0" w:space="0" w:color="auto"/>
        <w:left w:val="none" w:sz="0" w:space="0" w:color="auto"/>
        <w:bottom w:val="none" w:sz="0" w:space="0" w:color="auto"/>
        <w:right w:val="none" w:sz="0" w:space="0" w:color="auto"/>
      </w:divBdr>
    </w:div>
    <w:div w:id="1762069918">
      <w:bodyDiv w:val="1"/>
      <w:marLeft w:val="0"/>
      <w:marRight w:val="0"/>
      <w:marTop w:val="0"/>
      <w:marBottom w:val="0"/>
      <w:divBdr>
        <w:top w:val="none" w:sz="0" w:space="0" w:color="auto"/>
        <w:left w:val="none" w:sz="0" w:space="0" w:color="auto"/>
        <w:bottom w:val="none" w:sz="0" w:space="0" w:color="auto"/>
        <w:right w:val="none" w:sz="0" w:space="0" w:color="auto"/>
      </w:divBdr>
    </w:div>
    <w:div w:id="1829325724">
      <w:bodyDiv w:val="1"/>
      <w:marLeft w:val="0"/>
      <w:marRight w:val="0"/>
      <w:marTop w:val="0"/>
      <w:marBottom w:val="0"/>
      <w:divBdr>
        <w:top w:val="none" w:sz="0" w:space="0" w:color="auto"/>
        <w:left w:val="none" w:sz="0" w:space="0" w:color="auto"/>
        <w:bottom w:val="none" w:sz="0" w:space="0" w:color="auto"/>
        <w:right w:val="none" w:sz="0" w:space="0" w:color="auto"/>
      </w:divBdr>
    </w:div>
    <w:div w:id="1835535759">
      <w:bodyDiv w:val="1"/>
      <w:marLeft w:val="0"/>
      <w:marRight w:val="0"/>
      <w:marTop w:val="0"/>
      <w:marBottom w:val="0"/>
      <w:divBdr>
        <w:top w:val="none" w:sz="0" w:space="0" w:color="auto"/>
        <w:left w:val="none" w:sz="0" w:space="0" w:color="auto"/>
        <w:bottom w:val="none" w:sz="0" w:space="0" w:color="auto"/>
        <w:right w:val="none" w:sz="0" w:space="0" w:color="auto"/>
      </w:divBdr>
    </w:div>
    <w:div w:id="1877691496">
      <w:bodyDiv w:val="1"/>
      <w:marLeft w:val="0"/>
      <w:marRight w:val="0"/>
      <w:marTop w:val="0"/>
      <w:marBottom w:val="0"/>
      <w:divBdr>
        <w:top w:val="none" w:sz="0" w:space="0" w:color="auto"/>
        <w:left w:val="none" w:sz="0" w:space="0" w:color="auto"/>
        <w:bottom w:val="none" w:sz="0" w:space="0" w:color="auto"/>
        <w:right w:val="none" w:sz="0" w:space="0" w:color="auto"/>
      </w:divBdr>
    </w:div>
    <w:div w:id="1998143310">
      <w:bodyDiv w:val="1"/>
      <w:marLeft w:val="0"/>
      <w:marRight w:val="0"/>
      <w:marTop w:val="0"/>
      <w:marBottom w:val="0"/>
      <w:divBdr>
        <w:top w:val="none" w:sz="0" w:space="0" w:color="auto"/>
        <w:left w:val="none" w:sz="0" w:space="0" w:color="auto"/>
        <w:bottom w:val="none" w:sz="0" w:space="0" w:color="auto"/>
        <w:right w:val="none" w:sz="0" w:space="0" w:color="auto"/>
      </w:divBdr>
    </w:div>
    <w:div w:id="2101900615">
      <w:bodyDiv w:val="1"/>
      <w:marLeft w:val="0"/>
      <w:marRight w:val="0"/>
      <w:marTop w:val="0"/>
      <w:marBottom w:val="0"/>
      <w:divBdr>
        <w:top w:val="none" w:sz="0" w:space="0" w:color="auto"/>
        <w:left w:val="none" w:sz="0" w:space="0" w:color="auto"/>
        <w:bottom w:val="none" w:sz="0" w:space="0" w:color="auto"/>
        <w:right w:val="none" w:sz="0" w:space="0" w:color="auto"/>
      </w:divBdr>
    </w:div>
    <w:div w:id="211925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7E3F5-3918-42C3-BF2B-7E6CFD9D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4087</Words>
  <Characters>23301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4</cp:revision>
  <cp:lastPrinted>2015-10-14T09:49:00Z</cp:lastPrinted>
  <dcterms:created xsi:type="dcterms:W3CDTF">2015-10-14T09:45:00Z</dcterms:created>
  <dcterms:modified xsi:type="dcterms:W3CDTF">2015-10-14T09:49:00Z</dcterms:modified>
</cp:coreProperties>
</file>